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6C" w:rsidRPr="00A2766C" w:rsidRDefault="00A2766C" w:rsidP="00A2766C">
      <w:pPr>
        <w:pStyle w:val="Style1"/>
        <w:rPr>
          <w:szCs w:val="24"/>
          <w:lang w:val="es-ES"/>
        </w:rPr>
      </w:pPr>
      <w:r w:rsidRPr="00A2766C">
        <w:rPr>
          <w:b/>
          <w:szCs w:val="24"/>
          <w:lang w:val="es-ES"/>
        </w:rPr>
        <w:t>5. Da preferencia a los demás</w:t>
      </w:r>
    </w:p>
    <w:p w:rsidR="00A2766C" w:rsidRPr="00A2766C" w:rsidRDefault="00A2766C" w:rsidP="00A2766C">
      <w:pPr>
        <w:pStyle w:val="Style1"/>
        <w:ind w:left="720"/>
        <w:rPr>
          <w:szCs w:val="24"/>
          <w:lang w:val="es-ES"/>
        </w:rPr>
      </w:pPr>
      <w:r w:rsidRPr="00A2766C">
        <w:rPr>
          <w:szCs w:val="24"/>
          <w:lang w:val="es-ES"/>
        </w:rPr>
        <w:t xml:space="preserve"> </w:t>
      </w:r>
    </w:p>
    <w:p w:rsidR="00A2766C" w:rsidRPr="00A2766C" w:rsidRDefault="00A2766C" w:rsidP="00A2766C">
      <w:pPr>
        <w:pStyle w:val="Style1"/>
        <w:numPr>
          <w:ilvl w:val="0"/>
          <w:numId w:val="8"/>
        </w:numPr>
        <w:rPr>
          <w:szCs w:val="24"/>
          <w:lang w:val="es-ES"/>
        </w:rPr>
      </w:pPr>
      <w:r w:rsidRPr="00A2766C">
        <w:rPr>
          <w:szCs w:val="24"/>
          <w:lang w:val="es-ES"/>
        </w:rPr>
        <w:t>«Amaos los unos a los otros con amor fraternal; en cuanto a honra, prefiriéndoos los unos a los otros</w:t>
      </w:r>
      <w:r w:rsidRPr="00A2766C">
        <w:rPr>
          <w:lang w:val="es-ES"/>
        </w:rPr>
        <w:t>»</w:t>
      </w:r>
      <w:r w:rsidRPr="00A2766C">
        <w:rPr>
          <w:szCs w:val="24"/>
          <w:lang w:val="es-ES"/>
        </w:rPr>
        <w:t xml:space="preserve"> - Ro. 12:10.</w:t>
      </w:r>
    </w:p>
    <w:p w:rsidR="00A2766C" w:rsidRPr="00A2766C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szCs w:val="24"/>
          <w:lang w:val="es-ES"/>
        </w:rPr>
      </w:pPr>
    </w:p>
    <w:p w:rsidR="00A2766C" w:rsidRPr="00A2766C" w:rsidRDefault="00A2766C" w:rsidP="00A2766C">
      <w:pPr>
        <w:pStyle w:val="Style1"/>
        <w:numPr>
          <w:ilvl w:val="0"/>
          <w:numId w:val="8"/>
        </w:numPr>
        <w:rPr>
          <w:szCs w:val="24"/>
          <w:lang w:val="es-ES"/>
        </w:rPr>
      </w:pPr>
      <w:r w:rsidRPr="00A2766C">
        <w:rPr>
          <w:szCs w:val="24"/>
          <w:lang w:val="es-ES"/>
        </w:rPr>
        <w:t>La justicia no es nuestra meta; el amor lo es.</w:t>
      </w: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b/>
          <w:szCs w:val="24"/>
          <w:lang w:val="es-ES"/>
        </w:rPr>
      </w:pPr>
      <w:r w:rsidRPr="00A2766C">
        <w:rPr>
          <w:b/>
          <w:szCs w:val="24"/>
          <w:lang w:val="es-ES"/>
        </w:rPr>
        <w:t>6. Conclusión</w:t>
      </w: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2766C" w:rsidRDefault="00A2766C" w:rsidP="00A2766C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3170F" w:rsidRPr="00A3170F" w:rsidRDefault="00A3170F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A3170F" w:rsidRPr="00DB33B0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DB33B0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A3170F" w:rsidRPr="00C02408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C02408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A3170F" w:rsidRPr="000057DF" w:rsidRDefault="00A3170F" w:rsidP="00A3170F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0057DF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0057DF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A3170F" w:rsidRPr="00A2766C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2766C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A3170F" w:rsidRPr="00A2766C" w:rsidRDefault="00A3170F" w:rsidP="00A3170F">
      <w:pPr>
        <w:pStyle w:val="Style1"/>
        <w:rPr>
          <w:b/>
          <w:szCs w:val="24"/>
          <w:lang w:val="es-ES"/>
        </w:rPr>
      </w:pPr>
      <w:r w:rsidRPr="00A2766C">
        <w:rPr>
          <w:b/>
          <w:color w:val="222222"/>
          <w:szCs w:val="24"/>
          <w:lang w:val="es-ES"/>
        </w:rPr>
        <w:t>Clase 7: Resolviendo la desunión</w:t>
      </w:r>
    </w:p>
    <w:p w:rsidR="00A3170F" w:rsidRDefault="00A3170F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B33B0" w:rsidRDefault="00DB33B0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A3170F" w:rsidRPr="004B2F79" w:rsidRDefault="00A3170F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C02408" w:rsidRDefault="004B2F79" w:rsidP="00A2766C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2766C" w:rsidRPr="00A2766C" w:rsidRDefault="00A2766C" w:rsidP="00A2766C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3751027</wp:posOffset>
            </wp:positionH>
            <wp:positionV relativeFrom="paragraph">
              <wp:posOffset>-75537</wp:posOffset>
            </wp:positionV>
            <wp:extent cx="694355" cy="68381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8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A2766C" w:rsidRPr="00A2766C" w:rsidRDefault="00A2766C" w:rsidP="00A2766C">
      <w:pPr>
        <w:rPr>
          <w:rFonts w:ascii="Times New Roman" w:hAnsi="Times New Roman"/>
          <w:b/>
          <w:bCs/>
          <w:sz w:val="24"/>
          <w:szCs w:val="22"/>
          <w:lang w:val="es-ES"/>
        </w:rPr>
      </w:pPr>
      <w:r w:rsidRPr="00A2766C">
        <w:rPr>
          <w:rFonts w:ascii="Times New Roman" w:hAnsi="Times New Roman"/>
          <w:b/>
          <w:bCs/>
          <w:sz w:val="24"/>
          <w:szCs w:val="22"/>
          <w:lang w:val="es-ES"/>
        </w:rPr>
        <w:t>Clase 7:</w:t>
      </w:r>
      <w:r w:rsidRPr="00A2766C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 xml:space="preserve"> Resolviendo la desunión</w:t>
      </w:r>
    </w:p>
    <w:p w:rsid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A2766C" w:rsidRPr="004B2F79" w:rsidRDefault="00A2766C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A2766C" w:rsidRDefault="00A2766C" w:rsidP="00A2766C">
      <w:pPr>
        <w:pStyle w:val="Style1"/>
        <w:rPr>
          <w:b/>
          <w:szCs w:val="24"/>
        </w:rPr>
      </w:pPr>
      <w:r>
        <w:rPr>
          <w:b/>
          <w:szCs w:val="24"/>
        </w:rPr>
        <w:t>Introducción</w:t>
      </w:r>
    </w:p>
    <w:p w:rsidR="00A2766C" w:rsidRDefault="00A2766C" w:rsidP="00A2766C">
      <w:pPr>
        <w:pStyle w:val="Style1"/>
        <w:rPr>
          <w:b/>
          <w:szCs w:val="24"/>
        </w:rPr>
      </w:pPr>
    </w:p>
    <w:p w:rsidR="00A2766C" w:rsidRDefault="00A2766C" w:rsidP="00A2766C">
      <w:pPr>
        <w:pStyle w:val="Style1"/>
        <w:rPr>
          <w:b/>
          <w:szCs w:val="24"/>
        </w:rPr>
      </w:pPr>
    </w:p>
    <w:p w:rsidR="00A2766C" w:rsidRPr="00A2766C" w:rsidRDefault="00A2766C" w:rsidP="00A2766C">
      <w:pPr>
        <w:pStyle w:val="Style1"/>
        <w:numPr>
          <w:ilvl w:val="0"/>
          <w:numId w:val="2"/>
        </w:numPr>
        <w:rPr>
          <w:b/>
          <w:szCs w:val="24"/>
          <w:lang w:val="es-ES"/>
        </w:rPr>
      </w:pPr>
      <w:r w:rsidRPr="00A2766C">
        <w:rPr>
          <w:szCs w:val="24"/>
          <w:lang w:val="es-ES"/>
        </w:rPr>
        <w:t>Ilustración: La Santa Sofía, una iglesia autocurativa.</w:t>
      </w:r>
    </w:p>
    <w:p w:rsidR="00A2766C" w:rsidRPr="00A2766C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rPr>
          <w:szCs w:val="24"/>
          <w:lang w:val="es-ES"/>
        </w:rPr>
      </w:pPr>
    </w:p>
    <w:p w:rsidR="00A2766C" w:rsidRPr="00A2766C" w:rsidRDefault="00A2766C" w:rsidP="00A2766C">
      <w:pPr>
        <w:pStyle w:val="Style1"/>
        <w:ind w:left="720"/>
        <w:rPr>
          <w:b/>
          <w:szCs w:val="24"/>
          <w:lang w:val="es-ES"/>
        </w:rPr>
      </w:pPr>
      <w:r w:rsidRPr="00A2766C">
        <w:rPr>
          <w:b/>
          <w:szCs w:val="24"/>
          <w:lang w:val="es-ES"/>
        </w:rPr>
        <w:t>Hechos 6</w:t>
      </w:r>
    </w:p>
    <w:p w:rsidR="00A2766C" w:rsidRPr="00A2766C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Pr="00A2766C" w:rsidRDefault="00A2766C" w:rsidP="00A2766C">
      <w:pPr>
        <w:ind w:left="720"/>
        <w:jc w:val="both"/>
        <w:rPr>
          <w:rFonts w:ascii="Times New Roman" w:hAnsi="Times New Roman"/>
          <w:sz w:val="24"/>
          <w:szCs w:val="24"/>
          <w:lang w:val="es-ES"/>
        </w:rPr>
      </w:pPr>
      <w:r w:rsidRPr="00A2766C">
        <w:rPr>
          <w:rFonts w:ascii="Times New Roman" w:hAnsi="Times New Roman"/>
          <w:bCs/>
          <w:sz w:val="24"/>
          <w:szCs w:val="24"/>
          <w:lang w:val="es-ES" w:eastAsia="es-ES"/>
        </w:rPr>
        <w:t>«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 xml:space="preserve">1 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En aquellos días, como creciera el número de los discípulos, hubo murmuración de los griegos contra los hebreos, de que las viudas de aquéllos eran desatendidas en la distribución diaria.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2 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Entonces los doce convocaron a la multitud de los discípulos, y dijeron: No es justo que nosotros dejemos la palabra de Dios, para servir a las mesas.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3 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Buscad, pues, hermanos, de entre vosotros a siete varones de buen testimonio, llenos del Espíritu Santo y de sabiduría, a quienes encarguemos de este trabajo.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4 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Y nosotros persistiremos en la oración y en el ministerio de la palabra.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5 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Agradó la propuesta a toda la multitud; y eligieron a Esteban, varón lleno de fe y del Espíritu Santo, a Felipe, a Prócoro, a Nicanor, a Timón, a </w:t>
      </w:r>
      <w:proofErr w:type="spellStart"/>
      <w:r w:rsidRPr="00A2766C">
        <w:rPr>
          <w:rFonts w:ascii="Times New Roman" w:hAnsi="Times New Roman"/>
          <w:sz w:val="24"/>
          <w:szCs w:val="24"/>
          <w:lang w:val="es-ES" w:eastAsia="es-ES"/>
        </w:rPr>
        <w:t>Parmenas</w:t>
      </w:r>
      <w:proofErr w:type="spellEnd"/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, y a Nicolás prosélito de Antioquía;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6 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 xml:space="preserve">a los cuales presentaron ante los apóstoles, quienes, orando, les impusieron las manos. </w:t>
      </w:r>
      <w:r w:rsidRPr="00A2766C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7 </w:t>
      </w:r>
      <w:r w:rsidRPr="00A2766C">
        <w:rPr>
          <w:rFonts w:ascii="Times New Roman" w:hAnsi="Times New Roman"/>
          <w:sz w:val="24"/>
          <w:szCs w:val="24"/>
          <w:lang w:val="es-ES" w:eastAsia="es-ES"/>
        </w:rPr>
        <w:t>Y crecía la palabra del Señor, y el número de los discípulos se multiplicaba grandemente en Jerusalén; también muchos de los sacerdotes obedecían a la fe».</w:t>
      </w:r>
    </w:p>
    <w:p w:rsidR="00A2766C" w:rsidRPr="00EA6E70" w:rsidRDefault="00A2766C" w:rsidP="00A2766C">
      <w:pPr>
        <w:ind w:left="720"/>
        <w:rPr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Default="00A2766C" w:rsidP="00A2766C">
      <w:pPr>
        <w:pStyle w:val="Style1"/>
        <w:rPr>
          <w:szCs w:val="24"/>
          <w:lang w:val="es-ES"/>
        </w:rPr>
      </w:pPr>
    </w:p>
    <w:p w:rsidR="00A2766C" w:rsidRDefault="00A2766C" w:rsidP="00A2766C">
      <w:pPr>
        <w:pStyle w:val="Style1"/>
        <w:rPr>
          <w:szCs w:val="24"/>
          <w:lang w:val="es-ES"/>
        </w:rPr>
      </w:pPr>
    </w:p>
    <w:p w:rsidR="00A2766C" w:rsidRDefault="00A2766C" w:rsidP="00A2766C">
      <w:pPr>
        <w:pStyle w:val="Style1"/>
        <w:rPr>
          <w:szCs w:val="24"/>
          <w:lang w:val="es-ES"/>
        </w:rPr>
      </w:pPr>
    </w:p>
    <w:p w:rsidR="00A2766C" w:rsidRDefault="00A2766C" w:rsidP="00A2766C">
      <w:pPr>
        <w:pStyle w:val="Style1"/>
        <w:jc w:val="both"/>
        <w:rPr>
          <w:b/>
          <w:szCs w:val="24"/>
          <w:lang w:val="es-ES"/>
        </w:rPr>
      </w:pPr>
    </w:p>
    <w:p w:rsidR="00A2766C" w:rsidRDefault="00A2766C" w:rsidP="00A2766C">
      <w:pPr>
        <w:pStyle w:val="Style1"/>
        <w:jc w:val="both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jc w:val="both"/>
        <w:rPr>
          <w:b/>
          <w:szCs w:val="24"/>
          <w:lang w:val="es-ES"/>
        </w:rPr>
      </w:pPr>
      <w:r w:rsidRPr="00EA6E70">
        <w:rPr>
          <w:b/>
          <w:szCs w:val="24"/>
          <w:lang w:val="es-ES"/>
        </w:rPr>
        <w:lastRenderedPageBreak/>
        <w:t xml:space="preserve">1. </w:t>
      </w:r>
      <w:r w:rsidRPr="00EA6E70">
        <w:rPr>
          <w:b/>
          <w:lang w:val="es-ES"/>
        </w:rPr>
        <w:t>Presta atención a lo que am</w:t>
      </w:r>
      <w:r>
        <w:rPr>
          <w:b/>
          <w:lang w:val="es-ES"/>
        </w:rPr>
        <w:t>enaza a la unidad de la iglesia</w:t>
      </w: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5"/>
        </w:numPr>
        <w:rPr>
          <w:szCs w:val="24"/>
          <w:lang w:val="es-ES"/>
        </w:rPr>
      </w:pPr>
      <w:r w:rsidRPr="00EA6E70">
        <w:rPr>
          <w:szCs w:val="24"/>
          <w:lang w:val="es-ES"/>
        </w:rPr>
        <w:t>La unidad en la iglesia es un asunto del evangelio (</w:t>
      </w:r>
      <w:r>
        <w:rPr>
          <w:szCs w:val="24"/>
          <w:lang w:val="es-ES"/>
        </w:rPr>
        <w:t xml:space="preserve">Hechos </w:t>
      </w:r>
      <w:r w:rsidRPr="00EA6E70">
        <w:rPr>
          <w:szCs w:val="24"/>
          <w:lang w:val="es-ES"/>
        </w:rPr>
        <w:t>6:2).</w:t>
      </w: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5"/>
        </w:numPr>
        <w:rPr>
          <w:szCs w:val="24"/>
          <w:lang w:val="es-ES"/>
        </w:rPr>
      </w:pPr>
      <w:r w:rsidRPr="00EA6E70">
        <w:rPr>
          <w:szCs w:val="24"/>
          <w:lang w:val="es-ES"/>
        </w:rPr>
        <w:t xml:space="preserve">La </w:t>
      </w:r>
      <w:r>
        <w:rPr>
          <w:szCs w:val="24"/>
          <w:lang w:val="es-ES"/>
        </w:rPr>
        <w:t>desunió</w:t>
      </w:r>
      <w:r w:rsidRPr="00EA6E70">
        <w:rPr>
          <w:szCs w:val="24"/>
          <w:lang w:val="es-ES"/>
        </w:rPr>
        <w:t xml:space="preserve">n no debería sorprendernos y debemos estar alertas </w:t>
      </w:r>
      <w:r>
        <w:rPr>
          <w:szCs w:val="24"/>
          <w:lang w:val="es-ES"/>
        </w:rPr>
        <w:t>(Hechos</w:t>
      </w:r>
      <w:r w:rsidRPr="00EA6E70">
        <w:rPr>
          <w:szCs w:val="24"/>
          <w:lang w:val="es-ES"/>
        </w:rPr>
        <w:t xml:space="preserve"> 20:29-30).</w:t>
      </w: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  <w:r w:rsidRPr="00EA6E70">
        <w:rPr>
          <w:b/>
          <w:szCs w:val="24"/>
          <w:lang w:val="es-ES"/>
        </w:rPr>
        <w:t xml:space="preserve">2. </w:t>
      </w:r>
      <w:r w:rsidRPr="00EA6E70">
        <w:rPr>
          <w:b/>
          <w:lang w:val="es-ES"/>
        </w:rPr>
        <w:t>Asume la responsabilidad de proteger la unidad de la iglesia</w:t>
      </w: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6"/>
        </w:numPr>
        <w:rPr>
          <w:szCs w:val="24"/>
          <w:lang w:val="es-ES"/>
        </w:rPr>
      </w:pPr>
      <w:r w:rsidRPr="00EA6E70">
        <w:rPr>
          <w:szCs w:val="24"/>
          <w:lang w:val="es-ES"/>
        </w:rPr>
        <w:t>Proteger la unidad es trabajo de la congregaci</w:t>
      </w:r>
      <w:r>
        <w:rPr>
          <w:szCs w:val="24"/>
          <w:lang w:val="es-ES"/>
        </w:rPr>
        <w:t>ón</w:t>
      </w:r>
      <w:r w:rsidRPr="00EA6E70">
        <w:rPr>
          <w:szCs w:val="24"/>
          <w:lang w:val="es-ES"/>
        </w:rPr>
        <w:t xml:space="preserve"> </w:t>
      </w:r>
      <w:r>
        <w:rPr>
          <w:szCs w:val="24"/>
          <w:lang w:val="es-ES"/>
        </w:rPr>
        <w:t>(Ef</w:t>
      </w:r>
      <w:r w:rsidRPr="00EA6E70">
        <w:rPr>
          <w:szCs w:val="24"/>
          <w:lang w:val="es-ES"/>
        </w:rPr>
        <w:t>. 4:3).</w:t>
      </w: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6"/>
        </w:numPr>
        <w:rPr>
          <w:szCs w:val="24"/>
          <w:lang w:val="es-ES"/>
        </w:rPr>
      </w:pPr>
      <w:r w:rsidRPr="00EA6E70">
        <w:rPr>
          <w:szCs w:val="24"/>
          <w:lang w:val="es-ES"/>
        </w:rPr>
        <w:t xml:space="preserve">Implicación #1: Debemos apropiarnos de esta unidad como </w:t>
      </w:r>
      <w:r w:rsidRPr="00EA6E70">
        <w:rPr>
          <w:i/>
          <w:szCs w:val="24"/>
          <w:lang w:val="es-ES"/>
        </w:rPr>
        <w:t>nuestra</w:t>
      </w:r>
      <w:r w:rsidRPr="00EA6E70">
        <w:rPr>
          <w:szCs w:val="24"/>
          <w:lang w:val="es-ES"/>
        </w:rPr>
        <w:t xml:space="preserve"> responsabilidad y </w:t>
      </w:r>
      <w:r w:rsidRPr="00EA6E70">
        <w:rPr>
          <w:i/>
          <w:szCs w:val="24"/>
          <w:lang w:val="es-ES"/>
        </w:rPr>
        <w:t>nuestra</w:t>
      </w:r>
      <w:r w:rsidRPr="00EA6E70">
        <w:rPr>
          <w:szCs w:val="24"/>
          <w:lang w:val="es-ES"/>
        </w:rPr>
        <w:t xml:space="preserve"> mayordom</w:t>
      </w:r>
      <w:r>
        <w:rPr>
          <w:szCs w:val="24"/>
          <w:lang w:val="es-ES"/>
        </w:rPr>
        <w:t>ía.</w:t>
      </w: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144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144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144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6"/>
        </w:numPr>
        <w:rPr>
          <w:b/>
          <w:szCs w:val="24"/>
          <w:lang w:val="es-ES"/>
        </w:rPr>
      </w:pPr>
      <w:r w:rsidRPr="00EA6E70">
        <w:rPr>
          <w:szCs w:val="24"/>
          <w:lang w:val="es-ES"/>
        </w:rPr>
        <w:t>Implicación #2: A veces debemos proteger la unidad pasando por alto ciertas ofensas.</w:t>
      </w: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Pr="00A2766C" w:rsidRDefault="00A2766C" w:rsidP="00A2766C">
      <w:pPr>
        <w:pStyle w:val="Style1"/>
        <w:numPr>
          <w:ilvl w:val="0"/>
          <w:numId w:val="6"/>
        </w:numPr>
        <w:rPr>
          <w:b/>
          <w:szCs w:val="24"/>
          <w:lang w:val="es-ES"/>
        </w:rPr>
      </w:pPr>
      <w:r w:rsidRPr="00EA6E70">
        <w:rPr>
          <w:szCs w:val="24"/>
          <w:lang w:val="es-ES"/>
        </w:rPr>
        <w:t xml:space="preserve">Implicación #3: Abordar la </w:t>
      </w:r>
      <w:r>
        <w:rPr>
          <w:szCs w:val="24"/>
          <w:lang w:val="es-ES"/>
        </w:rPr>
        <w:t>desunió</w:t>
      </w:r>
      <w:r w:rsidRPr="00EA6E70">
        <w:rPr>
          <w:szCs w:val="24"/>
          <w:lang w:val="es-ES"/>
        </w:rPr>
        <w:t>n es al</w:t>
      </w:r>
      <w:r>
        <w:rPr>
          <w:szCs w:val="24"/>
          <w:lang w:val="es-ES"/>
        </w:rPr>
        <w:t>go que nuestros líderes deben</w:t>
      </w:r>
      <w:r w:rsidRPr="00EA6E70">
        <w:rPr>
          <w:szCs w:val="24"/>
          <w:lang w:val="es-ES"/>
        </w:rPr>
        <w:t xml:space="preserve"> ayudarnos a hacer.</w:t>
      </w:r>
    </w:p>
    <w:p w:rsidR="00A2766C" w:rsidRPr="008209E3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Default="00A2766C" w:rsidP="00A2766C">
      <w:pPr>
        <w:pStyle w:val="Style1"/>
        <w:rPr>
          <w:b/>
          <w:szCs w:val="24"/>
        </w:rPr>
      </w:pPr>
      <w:r w:rsidRPr="0080595C">
        <w:rPr>
          <w:b/>
          <w:szCs w:val="24"/>
        </w:rPr>
        <w:lastRenderedPageBreak/>
        <w:t>3.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Evita</w:t>
      </w:r>
      <w:proofErr w:type="spellEnd"/>
      <w:r>
        <w:rPr>
          <w:b/>
          <w:szCs w:val="24"/>
        </w:rPr>
        <w:t xml:space="preserve"> la </w:t>
      </w:r>
      <w:proofErr w:type="spellStart"/>
      <w:r>
        <w:rPr>
          <w:b/>
          <w:szCs w:val="24"/>
        </w:rPr>
        <w:t>parcialidad</w:t>
      </w:r>
      <w:proofErr w:type="spellEnd"/>
    </w:p>
    <w:p w:rsidR="00A2766C" w:rsidRDefault="00A2766C" w:rsidP="00A2766C">
      <w:pPr>
        <w:pStyle w:val="Style1"/>
        <w:rPr>
          <w:szCs w:val="24"/>
        </w:rPr>
      </w:pPr>
    </w:p>
    <w:p w:rsidR="00A2766C" w:rsidRDefault="00A2766C" w:rsidP="00A2766C">
      <w:pPr>
        <w:pStyle w:val="Style1"/>
        <w:rPr>
          <w:szCs w:val="24"/>
        </w:rPr>
      </w:pPr>
    </w:p>
    <w:p w:rsidR="00A2766C" w:rsidRPr="00EA6E70" w:rsidRDefault="00A2766C" w:rsidP="00A2766C">
      <w:pPr>
        <w:pStyle w:val="Style1"/>
        <w:numPr>
          <w:ilvl w:val="0"/>
          <w:numId w:val="3"/>
        </w:numPr>
        <w:rPr>
          <w:szCs w:val="24"/>
          <w:lang w:val="es-ES"/>
        </w:rPr>
      </w:pPr>
      <w:r w:rsidRPr="00EA6E70">
        <w:rPr>
          <w:szCs w:val="24"/>
          <w:lang w:val="es-ES"/>
        </w:rPr>
        <w:t>El peligro de las facciones en la iglesia (Gá</w:t>
      </w:r>
      <w:r>
        <w:rPr>
          <w:szCs w:val="24"/>
          <w:lang w:val="es-ES"/>
        </w:rPr>
        <w:t>. 5:20; 1 Co</w:t>
      </w:r>
      <w:r w:rsidRPr="00EA6E70">
        <w:rPr>
          <w:szCs w:val="24"/>
          <w:lang w:val="es-ES"/>
        </w:rPr>
        <w:t>. 11:19).</w:t>
      </w: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3"/>
        </w:numPr>
        <w:rPr>
          <w:szCs w:val="24"/>
          <w:lang w:val="es-ES"/>
        </w:rPr>
      </w:pPr>
      <w:r w:rsidRPr="00EA6E70">
        <w:rPr>
          <w:szCs w:val="24"/>
          <w:lang w:val="es-ES"/>
        </w:rPr>
        <w:t xml:space="preserve">Ten cuidado de no pedirle </w:t>
      </w:r>
      <w:r>
        <w:rPr>
          <w:szCs w:val="24"/>
          <w:lang w:val="es-ES"/>
        </w:rPr>
        <w:t>implíci</w:t>
      </w:r>
      <w:r w:rsidRPr="00EA6E70">
        <w:rPr>
          <w:szCs w:val="24"/>
          <w:lang w:val="es-ES"/>
        </w:rPr>
        <w:t xml:space="preserve">tamente a tus lideres </w:t>
      </w:r>
      <w:r>
        <w:rPr>
          <w:szCs w:val="24"/>
          <w:lang w:val="es-ES"/>
        </w:rPr>
        <w:t xml:space="preserve">que tomen partido al presentarles </w:t>
      </w:r>
      <w:r w:rsidRPr="00EA6E70">
        <w:rPr>
          <w:szCs w:val="24"/>
          <w:lang w:val="es-ES"/>
        </w:rPr>
        <w:t xml:space="preserve">problemas. </w:t>
      </w:r>
    </w:p>
    <w:p w:rsidR="00A2766C" w:rsidRPr="00EA6E70" w:rsidRDefault="00A2766C" w:rsidP="00A2766C">
      <w:pPr>
        <w:pStyle w:val="Prrafodelista"/>
        <w:rPr>
          <w:szCs w:val="24"/>
          <w:lang w:val="es-ES"/>
        </w:rPr>
      </w:pPr>
    </w:p>
    <w:p w:rsidR="00A2766C" w:rsidRPr="00EA6E70" w:rsidRDefault="00A2766C" w:rsidP="00A2766C">
      <w:pPr>
        <w:pStyle w:val="Prrafodelista"/>
        <w:rPr>
          <w:szCs w:val="24"/>
          <w:lang w:val="es-ES"/>
        </w:rPr>
      </w:pPr>
    </w:p>
    <w:p w:rsidR="00A2766C" w:rsidRPr="00EA6E70" w:rsidRDefault="00A2766C" w:rsidP="00A2766C">
      <w:pPr>
        <w:pStyle w:val="Prrafodelista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3"/>
        </w:numPr>
        <w:rPr>
          <w:szCs w:val="24"/>
          <w:lang w:val="es-ES"/>
        </w:rPr>
      </w:pPr>
      <w:r w:rsidRPr="00EA6E70">
        <w:rPr>
          <w:szCs w:val="24"/>
          <w:lang w:val="es-ES"/>
        </w:rPr>
        <w:t>Pasar tiempo con personas del «otro lado»</w:t>
      </w:r>
      <w:r>
        <w:rPr>
          <w:szCs w:val="24"/>
          <w:lang w:val="es-ES"/>
        </w:rPr>
        <w:t xml:space="preserve"> te ayudará a ser imparcial.</w:t>
      </w:r>
    </w:p>
    <w:p w:rsidR="00A2766C" w:rsidRPr="00EA6E70" w:rsidRDefault="00A2766C" w:rsidP="00A2766C">
      <w:pPr>
        <w:pStyle w:val="Style1"/>
        <w:ind w:left="360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  <w:r w:rsidRPr="00EA6E70">
        <w:rPr>
          <w:b/>
          <w:szCs w:val="24"/>
          <w:lang w:val="es-ES"/>
        </w:rPr>
        <w:t>4. Busca y recomienda soluciones estructurales</w:t>
      </w: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7"/>
        </w:numPr>
        <w:rPr>
          <w:b/>
          <w:szCs w:val="24"/>
          <w:lang w:val="es-ES"/>
        </w:rPr>
      </w:pPr>
      <w:r w:rsidRPr="00EA6E70">
        <w:rPr>
          <w:szCs w:val="24"/>
          <w:lang w:val="es-ES"/>
        </w:rPr>
        <w:t>Busca soluciones estructurales y tangibles cuando percibas problemas en la unidad.</w:t>
      </w:r>
      <w:r w:rsidRPr="00EA6E70">
        <w:rPr>
          <w:b/>
          <w:szCs w:val="24"/>
          <w:lang w:val="es-ES"/>
        </w:rPr>
        <w:t xml:space="preserve"> </w:t>
      </w:r>
    </w:p>
    <w:p w:rsidR="00A2766C" w:rsidRPr="00EA6E70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ind w:left="720"/>
        <w:rPr>
          <w:b/>
          <w:szCs w:val="24"/>
          <w:lang w:val="es-ES"/>
        </w:rPr>
      </w:pPr>
    </w:p>
    <w:p w:rsidR="00A2766C" w:rsidRPr="00EA6E70" w:rsidRDefault="00A2766C" w:rsidP="00A2766C">
      <w:pPr>
        <w:pStyle w:val="Style1"/>
        <w:numPr>
          <w:ilvl w:val="0"/>
          <w:numId w:val="7"/>
        </w:numPr>
        <w:rPr>
          <w:b/>
          <w:szCs w:val="24"/>
          <w:lang w:val="es-ES"/>
        </w:rPr>
      </w:pPr>
      <w:r w:rsidRPr="00EA6E70">
        <w:rPr>
          <w:szCs w:val="24"/>
          <w:lang w:val="es-ES"/>
        </w:rPr>
        <w:t>Considera pasar por alto ciertas ofensas que no tienen soluciones específicas</w:t>
      </w:r>
      <w:r>
        <w:rPr>
          <w:szCs w:val="24"/>
          <w:lang w:val="es-ES"/>
        </w:rPr>
        <w:t>.</w:t>
      </w: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szCs w:val="24"/>
          <w:lang w:val="es-ES"/>
        </w:rPr>
      </w:pPr>
    </w:p>
    <w:p w:rsidR="00A2766C" w:rsidRPr="00EA6E70" w:rsidRDefault="00A2766C" w:rsidP="00A2766C">
      <w:pPr>
        <w:pStyle w:val="Style1"/>
        <w:rPr>
          <w:b/>
          <w:szCs w:val="24"/>
          <w:lang w:val="es-ES"/>
        </w:rPr>
      </w:pPr>
    </w:p>
    <w:p w:rsidR="00A2766C" w:rsidRPr="00EA6E70" w:rsidRDefault="00A2766C" w:rsidP="00A2766C">
      <w:pPr>
        <w:pStyle w:val="Prrafodelista"/>
        <w:rPr>
          <w:szCs w:val="24"/>
          <w:lang w:val="es-ES"/>
        </w:rPr>
      </w:pPr>
    </w:p>
    <w:p w:rsidR="00A2766C" w:rsidRDefault="00A2766C" w:rsidP="00A2766C">
      <w:pPr>
        <w:pStyle w:val="Style1"/>
        <w:numPr>
          <w:ilvl w:val="0"/>
          <w:numId w:val="7"/>
        </w:numPr>
        <w:rPr>
          <w:szCs w:val="24"/>
        </w:rPr>
      </w:pPr>
      <w:r>
        <w:rPr>
          <w:szCs w:val="24"/>
        </w:rPr>
        <w:t>Ora por los diáconos.</w:t>
      </w:r>
    </w:p>
    <w:p w:rsidR="00A2766C" w:rsidRDefault="00A2766C" w:rsidP="00A2766C">
      <w:pPr>
        <w:pStyle w:val="Style1"/>
        <w:ind w:left="720"/>
        <w:rPr>
          <w:szCs w:val="24"/>
        </w:rPr>
      </w:pPr>
    </w:p>
    <w:p w:rsidR="00A2766C" w:rsidRPr="00974E7D" w:rsidRDefault="00A2766C" w:rsidP="00A2766C">
      <w:pPr>
        <w:pStyle w:val="Style1"/>
        <w:rPr>
          <w:b/>
          <w:szCs w:val="24"/>
        </w:rPr>
      </w:pPr>
    </w:p>
    <w:p w:rsidR="00A2766C" w:rsidRDefault="00A2766C" w:rsidP="00A2766C">
      <w:pPr>
        <w:pStyle w:val="Prrafodelista"/>
        <w:rPr>
          <w:szCs w:val="24"/>
        </w:rPr>
      </w:pPr>
    </w:p>
    <w:p w:rsidR="00A2766C" w:rsidRPr="008271DC" w:rsidRDefault="00A2766C" w:rsidP="00A2766C">
      <w:pPr>
        <w:pStyle w:val="Style1"/>
        <w:numPr>
          <w:ilvl w:val="0"/>
          <w:numId w:val="7"/>
        </w:numPr>
        <w:rPr>
          <w:b/>
          <w:szCs w:val="24"/>
        </w:rPr>
      </w:pPr>
      <w:proofErr w:type="spellStart"/>
      <w:r>
        <w:rPr>
          <w:szCs w:val="24"/>
        </w:rPr>
        <w:t>Evita</w:t>
      </w:r>
      <w:proofErr w:type="spellEnd"/>
      <w:r>
        <w:rPr>
          <w:szCs w:val="24"/>
        </w:rPr>
        <w:t xml:space="preserve"> las </w:t>
      </w:r>
      <w:proofErr w:type="spellStart"/>
      <w:r>
        <w:rPr>
          <w:szCs w:val="24"/>
        </w:rPr>
        <w:t>quejas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F</w:t>
      </w:r>
      <w:r w:rsidRPr="008271DC">
        <w:rPr>
          <w:szCs w:val="24"/>
        </w:rPr>
        <w:t>il</w:t>
      </w:r>
      <w:proofErr w:type="spellEnd"/>
      <w:r w:rsidRPr="008271DC">
        <w:rPr>
          <w:szCs w:val="24"/>
        </w:rPr>
        <w:t>. 2:14).</w:t>
      </w:r>
    </w:p>
    <w:p w:rsidR="009C0D87" w:rsidRPr="00DB33B0" w:rsidRDefault="009C0D87" w:rsidP="00A2766C">
      <w:pPr>
        <w:pStyle w:val="Style1"/>
        <w:rPr>
          <w:szCs w:val="24"/>
          <w:lang w:val="es-ES"/>
        </w:rPr>
      </w:pPr>
    </w:p>
    <w:sectPr w:rsidR="009C0D87" w:rsidRPr="00DB33B0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3858"/>
    <w:multiLevelType w:val="hybridMultilevel"/>
    <w:tmpl w:val="80D6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16B66"/>
    <w:multiLevelType w:val="hybridMultilevel"/>
    <w:tmpl w:val="0406C3C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F0667"/>
    <w:multiLevelType w:val="hybridMultilevel"/>
    <w:tmpl w:val="458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42CB"/>
    <w:multiLevelType w:val="hybridMultilevel"/>
    <w:tmpl w:val="5CF6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B2559"/>
    <w:multiLevelType w:val="hybridMultilevel"/>
    <w:tmpl w:val="FC70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E3015"/>
    <w:multiLevelType w:val="hybridMultilevel"/>
    <w:tmpl w:val="A358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13D8B"/>
    <w:multiLevelType w:val="hybridMultilevel"/>
    <w:tmpl w:val="82A4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0315A"/>
    <w:multiLevelType w:val="hybridMultilevel"/>
    <w:tmpl w:val="311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057DF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08B5"/>
    <w:rsid w:val="00485F48"/>
    <w:rsid w:val="0048627F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5F4650"/>
    <w:rsid w:val="0063054C"/>
    <w:rsid w:val="006369B8"/>
    <w:rsid w:val="006F0BF6"/>
    <w:rsid w:val="007264E5"/>
    <w:rsid w:val="00731247"/>
    <w:rsid w:val="00742601"/>
    <w:rsid w:val="0074419C"/>
    <w:rsid w:val="00782952"/>
    <w:rsid w:val="007B63F6"/>
    <w:rsid w:val="007C2B9A"/>
    <w:rsid w:val="007D240E"/>
    <w:rsid w:val="007E7DAC"/>
    <w:rsid w:val="008106CD"/>
    <w:rsid w:val="00842A83"/>
    <w:rsid w:val="00871101"/>
    <w:rsid w:val="008C044D"/>
    <w:rsid w:val="008C6631"/>
    <w:rsid w:val="008D569F"/>
    <w:rsid w:val="008F1D60"/>
    <w:rsid w:val="009024D7"/>
    <w:rsid w:val="00952552"/>
    <w:rsid w:val="00960966"/>
    <w:rsid w:val="00972A0D"/>
    <w:rsid w:val="009926D8"/>
    <w:rsid w:val="009B6439"/>
    <w:rsid w:val="009C0D87"/>
    <w:rsid w:val="009E27AC"/>
    <w:rsid w:val="00A2766C"/>
    <w:rsid w:val="00A3170F"/>
    <w:rsid w:val="00A83D07"/>
    <w:rsid w:val="00AB1C6C"/>
    <w:rsid w:val="00AB2FE4"/>
    <w:rsid w:val="00AD4145"/>
    <w:rsid w:val="00AF0C69"/>
    <w:rsid w:val="00B20EEA"/>
    <w:rsid w:val="00B37ED1"/>
    <w:rsid w:val="00B53200"/>
    <w:rsid w:val="00B823BB"/>
    <w:rsid w:val="00B8702A"/>
    <w:rsid w:val="00BA511F"/>
    <w:rsid w:val="00BD0C5A"/>
    <w:rsid w:val="00BD620E"/>
    <w:rsid w:val="00BE1685"/>
    <w:rsid w:val="00BF74AF"/>
    <w:rsid w:val="00C02408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B33B0"/>
    <w:rsid w:val="00DD7CE5"/>
    <w:rsid w:val="00DF11DA"/>
    <w:rsid w:val="00E1797A"/>
    <w:rsid w:val="00E211DB"/>
    <w:rsid w:val="00E30EA7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  <w:rsid w:val="00FE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styleId="NormalWeb">
    <w:name w:val="Normal (Web)"/>
    <w:basedOn w:val="Normal"/>
    <w:uiPriority w:val="99"/>
    <w:rsid w:val="00A3170F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18</cp:revision>
  <cp:lastPrinted>2015-05-21T19:19:00Z</cp:lastPrinted>
  <dcterms:created xsi:type="dcterms:W3CDTF">2016-06-03T15:05:00Z</dcterms:created>
  <dcterms:modified xsi:type="dcterms:W3CDTF">2019-09-20T15:05:00Z</dcterms:modified>
</cp:coreProperties>
</file>