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F5" w:rsidRPr="00D459F5" w:rsidRDefault="00D459F5" w:rsidP="00D459F5">
      <w:pPr>
        <w:pStyle w:val="Heading7A"/>
        <w:jc w:val="both"/>
        <w:rPr>
          <w:rFonts w:cs="Times New Roman"/>
          <w:lang w:val="es-ES"/>
        </w:rPr>
      </w:pPr>
      <w:r w:rsidRPr="00D459F5">
        <w:rPr>
          <w:rFonts w:cs="Times New Roman"/>
          <w:lang w:val="es-ES"/>
        </w:rPr>
        <w:t>Bosquejo del estudio de Teología Sistemática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D459F5" w:rsidRDefault="00D459F5" w:rsidP="00D459F5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459F5">
        <w:rPr>
          <w:rFonts w:ascii="Times New Roman" w:hAnsi="Times New Roman"/>
          <w:b/>
          <w:sz w:val="24"/>
          <w:szCs w:val="24"/>
          <w:lang w:val="es-ES"/>
        </w:rPr>
        <w:t>Semana 4 – La existencia y los atributos de Dios - Parte 2</w:t>
      </w:r>
    </w:p>
    <w:p w:rsidR="00D459F5" w:rsidRPr="00D459F5" w:rsidRDefault="00B65C6B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5 – D</w:t>
      </w:r>
      <w:r w:rsidR="00D459F5" w:rsidRPr="00D459F5">
        <w:rPr>
          <w:rFonts w:ascii="Times New Roman" w:hAnsi="Times New Roman"/>
          <w:sz w:val="24"/>
          <w:szCs w:val="24"/>
          <w:lang w:val="es-ES"/>
        </w:rPr>
        <w:t>octrina de la creación - Parte 1</w:t>
      </w:r>
    </w:p>
    <w:p w:rsidR="00D459F5" w:rsidRPr="00D459F5" w:rsidRDefault="00B65C6B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6 – D</w:t>
      </w:r>
      <w:r w:rsidR="00D459F5" w:rsidRPr="00D459F5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D459F5" w:rsidRPr="00D459F5" w:rsidRDefault="00B65C6B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7 – D</w:t>
      </w:r>
      <w:r w:rsidR="00D459F5" w:rsidRPr="00D459F5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D459F5" w:rsidRPr="00D459F5" w:rsidRDefault="00B65C6B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8 – D</w:t>
      </w:r>
      <w:r w:rsidR="00D459F5" w:rsidRPr="00D459F5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12 – La obra de Cristo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8420C4" w:rsidRDefault="008420C4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D459F5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D459F5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D459F5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3648694</wp:posOffset>
            </wp:positionH>
            <wp:positionV relativeFrom="paragraph">
              <wp:posOffset>-148442</wp:posOffset>
            </wp:positionV>
            <wp:extent cx="759605" cy="736271"/>
            <wp:effectExtent l="19050" t="0" r="23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6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8420C4" w:rsidRPr="00D459F5" w:rsidRDefault="00D459F5" w:rsidP="008420C4">
      <w:pPr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>
        <w:rPr>
          <w:rFonts w:ascii="Times New Roman" w:hAnsi="Times New Roman"/>
          <w:b/>
          <w:bCs/>
          <w:sz w:val="26"/>
          <w:szCs w:val="26"/>
          <w:lang w:val="es-ES"/>
        </w:rPr>
        <w:t>Clase 4</w:t>
      </w:r>
      <w:r w:rsidR="008420C4" w:rsidRPr="00D459F5">
        <w:rPr>
          <w:rFonts w:ascii="Times New Roman" w:hAnsi="Times New Roman"/>
          <w:b/>
          <w:bCs/>
          <w:sz w:val="26"/>
          <w:szCs w:val="26"/>
          <w:lang w:val="es-ES"/>
        </w:rPr>
        <w:t xml:space="preserve">: </w:t>
      </w:r>
      <w:r w:rsidR="008420C4" w:rsidRPr="00D459F5">
        <w:rPr>
          <w:rFonts w:ascii="Times New Roman" w:hAnsi="Times New Roman"/>
          <w:b/>
          <w:sz w:val="26"/>
          <w:szCs w:val="26"/>
          <w:shd w:val="clear" w:color="auto" w:fill="FFFFFF"/>
          <w:lang w:val="es-ES"/>
        </w:rPr>
        <w:t xml:space="preserve">Existencia y Atributos de Dios - Parte </w:t>
      </w:r>
      <w:r>
        <w:rPr>
          <w:rFonts w:ascii="Times New Roman" w:hAnsi="Times New Roman"/>
          <w:b/>
          <w:sz w:val="26"/>
          <w:szCs w:val="26"/>
          <w:shd w:val="clear" w:color="auto" w:fill="FFFFFF"/>
          <w:lang w:val="es-ES"/>
        </w:rPr>
        <w:t>2</w:t>
      </w: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D459F5" w:rsidRDefault="00D459F5" w:rsidP="00D459F5">
      <w:pPr>
        <w:pStyle w:val="Textoindependiente"/>
        <w:ind w:left="60"/>
        <w:rPr>
          <w:rFonts w:cs="Times New Roman"/>
          <w:b/>
          <w:i w:val="0"/>
          <w:iCs w:val="0"/>
          <w:lang w:val="es-ES"/>
        </w:rPr>
      </w:pPr>
      <w:bookmarkStart w:id="0" w:name="_GoBack"/>
      <w:bookmarkEnd w:id="0"/>
    </w:p>
    <w:p w:rsidR="00D459F5" w:rsidRPr="00D459F5" w:rsidRDefault="00D459F5" w:rsidP="00D459F5">
      <w:pPr>
        <w:pStyle w:val="Textoindependiente"/>
        <w:ind w:left="60"/>
        <w:jc w:val="center"/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b/>
          <w:i w:val="0"/>
          <w:iCs w:val="0"/>
          <w:lang w:val="es-ES"/>
        </w:rPr>
        <w:t>Introducción: La dicha de conocer a Dios</w:t>
      </w:r>
    </w:p>
    <w:p w:rsidR="00D459F5" w:rsidRPr="00D459F5" w:rsidRDefault="00D459F5" w:rsidP="00D459F5">
      <w:pPr>
        <w:pStyle w:val="Textoindependiente"/>
        <w:ind w:left="60"/>
        <w:rPr>
          <w:rFonts w:cs="Times New Roman"/>
          <w:i w:val="0"/>
          <w:iCs w:val="0"/>
          <w:lang w:val="es-ES"/>
        </w:rPr>
      </w:pPr>
    </w:p>
    <w:p w:rsidR="00D459F5" w:rsidRDefault="00D459F5" w:rsidP="00D459F5">
      <w:pPr>
        <w:pStyle w:val="Textoindependiente"/>
        <w:ind w:left="60"/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b/>
          <w:i w:val="0"/>
          <w:iCs w:val="0"/>
          <w:lang w:val="es-ES"/>
        </w:rPr>
        <w:t>1. La unidad de Dios (Ex. 34:6-7)</w:t>
      </w:r>
    </w:p>
    <w:p w:rsidR="00D459F5" w:rsidRDefault="00D459F5" w:rsidP="00D459F5">
      <w:pPr>
        <w:pStyle w:val="Textoindependiente"/>
        <w:ind w:left="60"/>
        <w:rPr>
          <w:rFonts w:cs="Times New Roman"/>
          <w:b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ind w:left="60"/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b/>
          <w:i w:val="0"/>
          <w:iCs w:val="0"/>
        </w:rPr>
        <w:t xml:space="preserve">2. Dios es trino </w:t>
      </w:r>
    </w:p>
    <w:p w:rsidR="00D459F5" w:rsidRPr="00D459F5" w:rsidRDefault="00D459F5" w:rsidP="00D459F5">
      <w:pPr>
        <w:pStyle w:val="Textoindependiente"/>
        <w:tabs>
          <w:tab w:val="left" w:pos="780"/>
        </w:tabs>
        <w:ind w:left="90"/>
        <w:rPr>
          <w:rFonts w:cs="Times New Roman"/>
          <w:b/>
          <w:i w:val="0"/>
          <w:iCs w:val="0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90"/>
        <w:rPr>
          <w:rFonts w:cs="Times New Roman"/>
          <w:b/>
          <w:i w:val="0"/>
          <w:iCs w:val="0"/>
        </w:rPr>
      </w:pPr>
    </w:p>
    <w:p w:rsidR="00D459F5" w:rsidRPr="00D459F5" w:rsidRDefault="00D459F5" w:rsidP="00D459F5">
      <w:pPr>
        <w:pStyle w:val="Textoindependiente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0"/>
        </w:tabs>
        <w:rPr>
          <w:rFonts w:cs="Times New Roman"/>
          <w:b/>
          <w:i w:val="0"/>
          <w:iCs w:val="0"/>
          <w:u w:val="single"/>
          <w:lang w:val="es-ES"/>
        </w:rPr>
      </w:pPr>
      <w:r w:rsidRPr="00D459F5">
        <w:rPr>
          <w:rFonts w:cs="Times New Roman"/>
          <w:i w:val="0"/>
          <w:iCs w:val="0"/>
          <w:u w:val="single"/>
          <w:lang w:val="es-ES"/>
        </w:rPr>
        <w:t>¿Qué significa la doctrina de la Trinidad?</w:t>
      </w: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u w:val="single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720"/>
        <w:rPr>
          <w:rFonts w:cs="Times New Roman"/>
          <w:i w:val="0"/>
          <w:lang w:val="es-ES"/>
        </w:rPr>
      </w:pPr>
      <w:r w:rsidRPr="00D459F5">
        <w:rPr>
          <w:rFonts w:cs="Times New Roman"/>
          <w:i w:val="0"/>
          <w:lang w:val="es-ES"/>
        </w:rPr>
        <w:t>«Dios existe eternamente como tres personas, Padre, Hijo y Espíritu Santo, y cada persona completamente Dios, y existe un solo Dios» (Grudem).</w:t>
      </w:r>
    </w:p>
    <w:p w:rsidR="00D459F5" w:rsidRPr="00D459F5" w:rsidRDefault="00D459F5" w:rsidP="00D459F5">
      <w:pPr>
        <w:pStyle w:val="Textoindependiente"/>
        <w:tabs>
          <w:tab w:val="left" w:pos="780"/>
        </w:tabs>
        <w:ind w:left="720"/>
        <w:rPr>
          <w:rFonts w:cs="Times New Roman"/>
          <w:i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720"/>
        <w:rPr>
          <w:rFonts w:cs="Times New Roman"/>
          <w:i w:val="0"/>
          <w:lang w:val="es-ES"/>
        </w:rPr>
      </w:pPr>
    </w:p>
    <w:p w:rsidR="00D459F5" w:rsidRPr="00D459F5" w:rsidRDefault="00D459F5" w:rsidP="00D459F5">
      <w:pPr>
        <w:pStyle w:val="Textoindependiente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i w:val="0"/>
          <w:iCs w:val="0"/>
          <w:lang w:val="es-ES"/>
        </w:rPr>
        <w:t>Hay un solo Dios (Dt. 6:4, Is. 45:5, 21).</w:t>
      </w: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i w:val="0"/>
          <w:iCs w:val="0"/>
          <w:lang w:val="es-ES"/>
        </w:rPr>
        <w:t>Dios existe como tres personas, cada una completamente Dios.</w:t>
      </w:r>
    </w:p>
    <w:p w:rsidR="00D459F5" w:rsidRPr="00D459F5" w:rsidRDefault="00D459F5" w:rsidP="00D459F5">
      <w:pPr>
        <w:pStyle w:val="Textoindependiente"/>
        <w:tabs>
          <w:tab w:val="left" w:pos="780"/>
        </w:tabs>
        <w:ind w:left="720"/>
        <w:rPr>
          <w:rFonts w:cs="Times New Roman"/>
          <w:i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720"/>
        <w:rPr>
          <w:rFonts w:cs="Times New Roman"/>
          <w:i w:val="0"/>
          <w:lang w:val="es-ES"/>
        </w:rPr>
      </w:pPr>
    </w:p>
    <w:p w:rsidR="00D459F5" w:rsidRDefault="00D459F5" w:rsidP="00D459F5">
      <w:pPr>
        <w:pStyle w:val="Textoindependiente"/>
        <w:ind w:left="720"/>
        <w:rPr>
          <w:rFonts w:cs="Times New Roman"/>
          <w:i w:val="0"/>
          <w:lang w:val="es-ES"/>
        </w:rPr>
      </w:pPr>
      <w:r w:rsidRPr="00D459F5">
        <w:rPr>
          <w:rFonts w:cs="Times New Roman"/>
          <w:i w:val="0"/>
          <w:lang w:val="es-ES"/>
        </w:rPr>
        <w:t>«El Padre es la causa, origen y principio de todas las cosas, tanto visibles como invisibles. El Hijo es el Verbo, la Sabiduría y la Imagen del Padre. El Espíritu Santo es el eterno poder y potencia, procediendo del Padre y del Hijo. De tal manera, sin embargo, que esta distinción no hace que Dios sea dividido en tres, ya que la Sagrada Escritura nos enseña que el Padre, y el Hijo, y el Espíritu Santo, cada uno tiene su independencia, distinta por sus atributos; de tal manera, no obstante, que estas tres personas son un solo Dios… Estas personas, tan distintas, no están divididas, ni tampoco mezcladas entre sí» (Confesión de Fe Bélgica, 1561).</w:t>
      </w:r>
    </w:p>
    <w:p w:rsidR="00D459F5" w:rsidRPr="00D459F5" w:rsidRDefault="00D459F5" w:rsidP="00D459F5">
      <w:pPr>
        <w:pStyle w:val="Textoindependiente"/>
        <w:ind w:left="720"/>
        <w:rPr>
          <w:rFonts w:cs="Times New Roman"/>
          <w:i w:val="0"/>
          <w:lang w:val="es-ES"/>
        </w:rPr>
      </w:pPr>
    </w:p>
    <w:p w:rsidR="00D459F5" w:rsidRPr="00D459F5" w:rsidRDefault="00D459F5" w:rsidP="00D459F5">
      <w:pPr>
        <w:pStyle w:val="Textoindependiente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0"/>
        </w:tabs>
        <w:rPr>
          <w:rFonts w:cs="Times New Roman"/>
          <w:i w:val="0"/>
          <w:iCs w:val="0"/>
          <w:u w:val="single"/>
          <w:lang w:val="es-ES"/>
        </w:rPr>
      </w:pPr>
      <w:r w:rsidRPr="00D459F5">
        <w:rPr>
          <w:rFonts w:cs="Times New Roman"/>
          <w:i w:val="0"/>
          <w:iCs w:val="0"/>
          <w:u w:val="single"/>
          <w:lang w:val="es-ES"/>
        </w:rPr>
        <w:lastRenderedPageBreak/>
        <w:t>¿Cómo la Escritura enseña la doctrina de la Trinidad?</w:t>
      </w: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u w:val="single"/>
          <w:lang w:val="es-ES"/>
        </w:rPr>
      </w:pPr>
    </w:p>
    <w:p w:rsidR="00D459F5" w:rsidRPr="00D459F5" w:rsidRDefault="00D459F5" w:rsidP="00D459F5">
      <w:pPr>
        <w:pStyle w:val="Textoindependiente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i w:val="0"/>
          <w:iCs w:val="0"/>
          <w:lang w:val="es-ES"/>
        </w:rPr>
        <w:t>El Padre es Dios (Mt. 6:9-13)</w:t>
      </w: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i w:val="0"/>
          <w:iCs w:val="0"/>
          <w:lang w:val="es-ES"/>
        </w:rPr>
        <w:t>El Hijo es Dios (Juan 1:1-4, Is. 9:6, Tito 2:13)</w:t>
      </w: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i w:val="0"/>
          <w:iCs w:val="0"/>
          <w:lang w:val="es-ES"/>
        </w:rPr>
        <w:t>El Espíritu Santo es Dios (Salmo 139:7, 1 Co. 2:11-12)</w:t>
      </w: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i w:val="0"/>
          <w:iCs w:val="0"/>
          <w:lang w:val="es-ES"/>
        </w:rPr>
        <w:t>El Padre, el Hijo y el Espíritu Santo trabajan juntos en roles distintos, pero armoniosos  (Mt. 3:16, 28:19; Juan 17:24)</w:t>
      </w: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b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u w:val="single"/>
          <w:lang w:val="es-ES"/>
        </w:rPr>
      </w:pPr>
      <w:r w:rsidRPr="00D459F5">
        <w:rPr>
          <w:rFonts w:cs="Times New Roman"/>
          <w:i w:val="0"/>
          <w:iCs w:val="0"/>
          <w:lang w:val="es-ES"/>
        </w:rPr>
        <w:tab/>
        <w:t xml:space="preserve">C. </w:t>
      </w:r>
      <w:r w:rsidRPr="00D459F5">
        <w:rPr>
          <w:rFonts w:cs="Times New Roman"/>
          <w:i w:val="0"/>
          <w:iCs w:val="0"/>
          <w:u w:val="single"/>
          <w:lang w:val="es-ES"/>
        </w:rPr>
        <w:t>¿Por qué la doctrina de la Trinidad importa?</w:t>
      </w: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u w:val="single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u w:val="single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90"/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b/>
          <w:i w:val="0"/>
          <w:iCs w:val="0"/>
          <w:lang w:val="es-ES"/>
        </w:rPr>
        <w:t>3. La omnisciencia de Dios (1 Juan 3:20, Mt. 11:21, 6:31ff)</w:t>
      </w:r>
    </w:p>
    <w:p w:rsidR="00D459F5" w:rsidRPr="00D459F5" w:rsidRDefault="00D459F5" w:rsidP="00D459F5">
      <w:pPr>
        <w:pStyle w:val="Textoindependiente"/>
        <w:tabs>
          <w:tab w:val="left" w:pos="78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90"/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b/>
          <w:i w:val="0"/>
          <w:iCs w:val="0"/>
          <w:lang w:val="es-ES"/>
        </w:rPr>
        <w:t>4. La verdad de Dios (Pr. 30:5, He. 6:8)</w:t>
      </w:r>
    </w:p>
    <w:p w:rsidR="00D459F5" w:rsidRPr="00D459F5" w:rsidRDefault="00D459F5" w:rsidP="00D459F5">
      <w:pPr>
        <w:pStyle w:val="Textoindependiente"/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90"/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b/>
          <w:i w:val="0"/>
          <w:iCs w:val="0"/>
          <w:lang w:val="es-ES"/>
        </w:rPr>
        <w:t>5. La sabiduría de Dios (Job 9:4, 12:13; Jer. 10:12-13, 1 Co. 1:18)</w:t>
      </w: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90"/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b/>
          <w:i w:val="0"/>
          <w:iCs w:val="0"/>
          <w:lang w:val="es-ES"/>
        </w:rPr>
        <w:t>6. La santidad de Dios (Isaías 6, Éxodo 3)</w:t>
      </w:r>
    </w:p>
    <w:p w:rsidR="00D459F5" w:rsidRPr="00D459F5" w:rsidRDefault="00D459F5" w:rsidP="00D459F5">
      <w:pPr>
        <w:pStyle w:val="Textoindependiente"/>
        <w:ind w:left="60"/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rPr>
          <w:rFonts w:cs="Times New Roman"/>
          <w:i w:val="0"/>
          <w:iCs w:val="0"/>
        </w:rPr>
      </w:pPr>
      <w:r w:rsidRPr="00D459F5">
        <w:rPr>
          <w:rFonts w:cs="Times New Roman"/>
          <w:i w:val="0"/>
          <w:iCs w:val="0"/>
        </w:rPr>
        <w:t>Majestad / Alteridad</w:t>
      </w: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</w:rPr>
      </w:pPr>
    </w:p>
    <w:p w:rsidR="00D459F5" w:rsidRPr="00D459F5" w:rsidRDefault="00D459F5" w:rsidP="00D459F5">
      <w:pPr>
        <w:pStyle w:val="Textoindependiente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rPr>
          <w:rFonts w:cs="Times New Roman"/>
          <w:i w:val="0"/>
          <w:iCs w:val="0"/>
        </w:rPr>
      </w:pPr>
      <w:r w:rsidRPr="00D459F5">
        <w:rPr>
          <w:rFonts w:cs="Times New Roman"/>
          <w:i w:val="0"/>
          <w:iCs w:val="0"/>
        </w:rPr>
        <w:t>Pureza</w:t>
      </w: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</w:rPr>
      </w:pPr>
    </w:p>
    <w:p w:rsidR="00D459F5" w:rsidRPr="00D459F5" w:rsidRDefault="00D459F5" w:rsidP="00D459F5">
      <w:pPr>
        <w:pStyle w:val="Textoindependiente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rPr>
          <w:rFonts w:cs="Times New Roman"/>
          <w:i w:val="0"/>
          <w:iCs w:val="0"/>
        </w:rPr>
      </w:pPr>
      <w:r w:rsidRPr="00D459F5">
        <w:rPr>
          <w:rFonts w:cs="Times New Roman"/>
          <w:i w:val="0"/>
          <w:iCs w:val="0"/>
        </w:rPr>
        <w:t>Belleza</w:t>
      </w: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90"/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b/>
          <w:i w:val="0"/>
          <w:iCs w:val="0"/>
          <w:lang w:val="es-ES"/>
        </w:rPr>
        <w:t>7. La justicia y rectitud de Dios (Romanos 12:19, 3:25-26)</w:t>
      </w: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780"/>
        </w:tabs>
        <w:ind w:left="90"/>
        <w:rPr>
          <w:rFonts w:cs="Times New Roman"/>
          <w:b/>
          <w:i w:val="0"/>
          <w:iCs w:val="0"/>
          <w:lang w:val="es-ES"/>
        </w:rPr>
      </w:pPr>
      <w:r w:rsidRPr="00D459F5">
        <w:rPr>
          <w:rFonts w:cs="Times New Roman"/>
          <w:b/>
          <w:i w:val="0"/>
          <w:iCs w:val="0"/>
          <w:lang w:val="es-ES"/>
        </w:rPr>
        <w:t>8. La bondad y el amor de Dios (Santiago 1:17, Sal. 147, Ex. 34:6)</w:t>
      </w: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rPr>
          <w:rFonts w:cs="Times New Roman"/>
          <w:iCs w:val="0"/>
          <w:lang w:val="es-ES"/>
        </w:rPr>
      </w:pPr>
      <w:r w:rsidRPr="00D459F5">
        <w:rPr>
          <w:rFonts w:cs="Times New Roman"/>
          <w:iCs w:val="0"/>
          <w:lang w:val="es-ES"/>
        </w:rPr>
        <w:t>Varias formas en que la Biblia habla acerca del amor de Dios</w:t>
      </w:r>
    </w:p>
    <w:p w:rsidR="00D459F5" w:rsidRPr="00D459F5" w:rsidRDefault="00D459F5" w:rsidP="00D459F5">
      <w:pPr>
        <w:ind w:left="1380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numPr>
          <w:ilvl w:val="3"/>
          <w:numId w:val="50"/>
        </w:numPr>
        <w:ind w:left="1380" w:hanging="300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El amor único intratrinitario (Juan 17:23-24)</w:t>
      </w:r>
    </w:p>
    <w:p w:rsidR="00D459F5" w:rsidRPr="00D459F5" w:rsidRDefault="00D459F5" w:rsidP="00D459F5">
      <w:pPr>
        <w:ind w:left="1380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numPr>
          <w:ilvl w:val="3"/>
          <w:numId w:val="50"/>
        </w:numPr>
        <w:ind w:left="1380" w:hanging="300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El amor providencial de Dios sobre todo lo que ha hecho (Gn. 1, Mt. 6:26)</w:t>
      </w:r>
    </w:p>
    <w:p w:rsidR="00D459F5" w:rsidRPr="00D459F5" w:rsidRDefault="00D459F5" w:rsidP="00D459F5">
      <w:pPr>
        <w:ind w:left="1380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numPr>
          <w:ilvl w:val="3"/>
          <w:numId w:val="50"/>
        </w:numPr>
        <w:ind w:left="1380" w:hanging="300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La postura salvífica de Dios hacia un mundo caído (Juan 3:16)</w:t>
      </w:r>
    </w:p>
    <w:p w:rsidR="00D459F5" w:rsidRPr="00D459F5" w:rsidRDefault="00D459F5" w:rsidP="00D459F5">
      <w:pPr>
        <w:ind w:left="1380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numPr>
          <w:ilvl w:val="3"/>
          <w:numId w:val="50"/>
        </w:numPr>
        <w:ind w:left="1380" w:hanging="300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El amor particular, efectivo y selecto de Dios hacia sus escogidos (Dt. 7:7-8; Ef. 1:3ff, 1Juan 4:10)</w:t>
      </w:r>
    </w:p>
    <w:p w:rsidR="00D459F5" w:rsidRPr="00D459F5" w:rsidRDefault="00D459F5" w:rsidP="00D459F5">
      <w:pPr>
        <w:ind w:left="984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tabs>
          <w:tab w:val="left" w:pos="1140"/>
        </w:tabs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ind w:left="60"/>
        <w:rPr>
          <w:rFonts w:cs="Times New Roman"/>
          <w:i w:val="0"/>
          <w:iCs w:val="0"/>
          <w:lang w:val="es-ES"/>
        </w:rPr>
      </w:pPr>
    </w:p>
    <w:p w:rsidR="00D459F5" w:rsidRPr="00D459F5" w:rsidRDefault="00D459F5" w:rsidP="00D459F5">
      <w:pPr>
        <w:pStyle w:val="Textoindependiente"/>
        <w:ind w:left="60"/>
        <w:rPr>
          <w:rFonts w:cs="Times New Roman"/>
          <w:i w:val="0"/>
          <w:iCs w:val="0"/>
          <w:lang w:val="es-ES"/>
        </w:rPr>
      </w:pPr>
    </w:p>
    <w:p w:rsidR="009C0D87" w:rsidRPr="00D459F5" w:rsidRDefault="00D459F5" w:rsidP="00D459F5">
      <w:pPr>
        <w:pStyle w:val="Textoindependiente"/>
        <w:ind w:left="60"/>
        <w:rPr>
          <w:rFonts w:cs="Times New Roman"/>
          <w:lang w:val="es-ES"/>
        </w:rPr>
      </w:pPr>
      <w:r w:rsidRPr="00D459F5">
        <w:rPr>
          <w:rFonts w:cs="Times New Roman"/>
          <w:b/>
          <w:i w:val="0"/>
          <w:iCs w:val="0"/>
          <w:lang w:val="es-ES"/>
        </w:rPr>
        <w:t xml:space="preserve">Conclusión: La trascendencia </w:t>
      </w:r>
      <w:r w:rsidRPr="00D459F5">
        <w:rPr>
          <w:rFonts w:cs="Times New Roman"/>
          <w:b/>
          <w:iCs w:val="0"/>
          <w:u w:val="single"/>
          <w:lang w:val="es-ES"/>
        </w:rPr>
        <w:t>e</w:t>
      </w:r>
      <w:r w:rsidRPr="00D459F5">
        <w:rPr>
          <w:rFonts w:cs="Times New Roman"/>
          <w:b/>
          <w:i w:val="0"/>
          <w:iCs w:val="0"/>
          <w:lang w:val="es-ES"/>
        </w:rPr>
        <w:t xml:space="preserve"> inmanencia </w:t>
      </w:r>
    </w:p>
    <w:sectPr w:rsidR="009C0D87" w:rsidRPr="00D459F5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AC6"/>
    <w:multiLevelType w:val="hybridMultilevel"/>
    <w:tmpl w:val="78364AC6"/>
    <w:lvl w:ilvl="0" w:tplc="548CF9B6">
      <w:start w:val="2"/>
      <w:numFmt w:val="bullet"/>
      <w:lvlText w:val="-"/>
      <w:lvlJc w:val="left"/>
      <w:pPr>
        <w:ind w:left="186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5D7A7C"/>
    <w:multiLevelType w:val="hybridMultilevel"/>
    <w:tmpl w:val="CE843910"/>
    <w:numStyleLink w:val="List1"/>
  </w:abstractNum>
  <w:abstractNum w:abstractNumId="6">
    <w:nsid w:val="15A16471"/>
    <w:multiLevelType w:val="hybridMultilevel"/>
    <w:tmpl w:val="3966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A0E48B6"/>
    <w:multiLevelType w:val="hybridMultilevel"/>
    <w:tmpl w:val="26028762"/>
    <w:numStyleLink w:val="List10"/>
  </w:abstractNum>
  <w:abstractNum w:abstractNumId="12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942D8"/>
    <w:multiLevelType w:val="hybridMultilevel"/>
    <w:tmpl w:val="C054CB6C"/>
    <w:lvl w:ilvl="0" w:tplc="9F506A12">
      <w:start w:val="1"/>
      <w:numFmt w:val="upp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544D5C"/>
    <w:multiLevelType w:val="hybridMultilevel"/>
    <w:tmpl w:val="26028762"/>
    <w:styleLink w:val="List10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241969"/>
    <w:multiLevelType w:val="hybridMultilevel"/>
    <w:tmpl w:val="ED66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9966DF7"/>
    <w:multiLevelType w:val="hybridMultilevel"/>
    <w:tmpl w:val="C0727192"/>
    <w:numStyleLink w:val="List6"/>
  </w:abstractNum>
  <w:abstractNum w:abstractNumId="29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94070"/>
    <w:multiLevelType w:val="multilevel"/>
    <w:tmpl w:val="39CA7F32"/>
    <w:numStyleLink w:val="List51"/>
  </w:abstractNum>
  <w:abstractNum w:abstractNumId="31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8507B1"/>
    <w:multiLevelType w:val="hybridMultilevel"/>
    <w:tmpl w:val="9C5AA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E8617E"/>
    <w:multiLevelType w:val="hybridMultilevel"/>
    <w:tmpl w:val="CE843910"/>
    <w:styleLink w:val="List1"/>
    <w:lvl w:ilvl="0" w:tplc="7A44121C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822E4E2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D3A41C6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E2008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3E385F78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34AE868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D3286B0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6904614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142390C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6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5E5D5CA9"/>
    <w:multiLevelType w:val="hybridMultilevel"/>
    <w:tmpl w:val="26028762"/>
    <w:numStyleLink w:val="List10"/>
  </w:abstractNum>
  <w:abstractNum w:abstractNumId="40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4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5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8"/>
  </w:num>
  <w:num w:numId="4">
    <w:abstractNumId w:val="3"/>
  </w:num>
  <w:num w:numId="5">
    <w:abstractNumId w:val="34"/>
  </w:num>
  <w:num w:numId="6">
    <w:abstractNumId w:val="22"/>
  </w:num>
  <w:num w:numId="7">
    <w:abstractNumId w:val="9"/>
  </w:num>
  <w:num w:numId="8">
    <w:abstractNumId w:val="10"/>
  </w:num>
  <w:num w:numId="9">
    <w:abstractNumId w:val="49"/>
  </w:num>
  <w:num w:numId="10">
    <w:abstractNumId w:val="26"/>
  </w:num>
  <w:num w:numId="11">
    <w:abstractNumId w:val="29"/>
  </w:num>
  <w:num w:numId="12">
    <w:abstractNumId w:val="33"/>
  </w:num>
  <w:num w:numId="13">
    <w:abstractNumId w:val="36"/>
  </w:num>
  <w:num w:numId="14">
    <w:abstractNumId w:val="37"/>
  </w:num>
  <w:num w:numId="15">
    <w:abstractNumId w:val="48"/>
  </w:num>
  <w:num w:numId="16">
    <w:abstractNumId w:val="25"/>
  </w:num>
  <w:num w:numId="17">
    <w:abstractNumId w:val="38"/>
  </w:num>
  <w:num w:numId="18">
    <w:abstractNumId w:val="42"/>
  </w:num>
  <w:num w:numId="19">
    <w:abstractNumId w:val="45"/>
  </w:num>
  <w:num w:numId="20">
    <w:abstractNumId w:val="17"/>
  </w:num>
  <w:num w:numId="21">
    <w:abstractNumId w:val="41"/>
  </w:num>
  <w:num w:numId="22">
    <w:abstractNumId w:val="4"/>
  </w:num>
  <w:num w:numId="23">
    <w:abstractNumId w:val="21"/>
  </w:num>
  <w:num w:numId="24">
    <w:abstractNumId w:val="40"/>
  </w:num>
  <w:num w:numId="25">
    <w:abstractNumId w:val="19"/>
  </w:num>
  <w:num w:numId="26">
    <w:abstractNumId w:val="23"/>
  </w:num>
  <w:num w:numId="27">
    <w:abstractNumId w:val="7"/>
  </w:num>
  <w:num w:numId="28">
    <w:abstractNumId w:val="20"/>
  </w:num>
  <w:num w:numId="29">
    <w:abstractNumId w:val="47"/>
  </w:num>
  <w:num w:numId="30">
    <w:abstractNumId w:val="15"/>
  </w:num>
  <w:num w:numId="31">
    <w:abstractNumId w:val="1"/>
  </w:num>
  <w:num w:numId="32">
    <w:abstractNumId w:val="13"/>
  </w:num>
  <w:num w:numId="33">
    <w:abstractNumId w:val="31"/>
  </w:num>
  <w:num w:numId="34">
    <w:abstractNumId w:val="16"/>
  </w:num>
  <w:num w:numId="35">
    <w:abstractNumId w:val="2"/>
  </w:num>
  <w:num w:numId="36">
    <w:abstractNumId w:val="43"/>
  </w:num>
  <w:num w:numId="37">
    <w:abstractNumId w:val="30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38">
    <w:abstractNumId w:val="44"/>
  </w:num>
  <w:num w:numId="39">
    <w:abstractNumId w:val="28"/>
    <w:lvlOverride w:ilvl="0">
      <w:lvl w:ilvl="0" w:tplc="BC743D3E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0">
    <w:abstractNumId w:val="18"/>
  </w:num>
  <w:num w:numId="41">
    <w:abstractNumId w:val="39"/>
  </w:num>
  <w:num w:numId="42">
    <w:abstractNumId w:val="46"/>
  </w:num>
  <w:num w:numId="43">
    <w:abstractNumId w:val="35"/>
  </w:num>
  <w:num w:numId="44">
    <w:abstractNumId w:val="5"/>
    <w:lvlOverride w:ilvl="0">
      <w:lvl w:ilvl="0" w:tplc="893661B2">
        <w:start w:val="1"/>
        <w:numFmt w:val="decimal"/>
        <w:lvlText w:val="%1."/>
        <w:lvlJc w:val="left"/>
        <w:pPr>
          <w:ind w:left="780" w:hanging="720"/>
        </w:pPr>
        <w:rPr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9C8CE4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57EAA9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73388BC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DEA1FF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D1064B0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700CC6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A5F64BE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5C07AF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0"/>
  </w:num>
  <w:num w:numId="46">
    <w:abstractNumId w:val="24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660E8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0B73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0C4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65C6B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459F5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34"/>
      </w:numPr>
    </w:pPr>
  </w:style>
  <w:style w:type="numbering" w:customStyle="1" w:styleId="List51">
    <w:name w:val="List 51"/>
    <w:rsid w:val="00C651E4"/>
    <w:pPr>
      <w:numPr>
        <w:numId w:val="36"/>
      </w:numPr>
    </w:pPr>
  </w:style>
  <w:style w:type="numbering" w:customStyle="1" w:styleId="List6">
    <w:name w:val="List 6"/>
    <w:rsid w:val="00C651E4"/>
    <w:pPr>
      <w:numPr>
        <w:numId w:val="38"/>
      </w:numPr>
    </w:pPr>
  </w:style>
  <w:style w:type="numbering" w:customStyle="1" w:styleId="List10">
    <w:name w:val="List1"/>
    <w:rsid w:val="00C651E4"/>
    <w:pPr>
      <w:numPr>
        <w:numId w:val="40"/>
      </w:numPr>
    </w:pPr>
  </w:style>
  <w:style w:type="paragraph" w:styleId="Prrafodelista">
    <w:name w:val="List Paragraph"/>
    <w:basedOn w:val="Normal"/>
    <w:uiPriority w:val="34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styleId="Textoindependiente">
    <w:name w:val="Body Text"/>
    <w:link w:val="TextoindependienteCar"/>
    <w:rsid w:val="008420C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iCs/>
      <w:color w:val="000000"/>
      <w:sz w:val="24"/>
      <w:szCs w:val="24"/>
      <w:bdr w:val="nil"/>
    </w:rPr>
  </w:style>
  <w:style w:type="character" w:customStyle="1" w:styleId="TextoindependienteCar">
    <w:name w:val="Texto independiente Car"/>
    <w:basedOn w:val="Fuentedeprrafopredeter"/>
    <w:link w:val="Textoindependiente"/>
    <w:rsid w:val="008420C4"/>
    <w:rPr>
      <w:rFonts w:eastAsia="Arial Unicode MS" w:cs="Arial Unicode MS"/>
      <w:i/>
      <w:iCs/>
      <w:color w:val="000000"/>
      <w:sz w:val="24"/>
      <w:szCs w:val="24"/>
      <w:bdr w:val="nil"/>
    </w:rPr>
  </w:style>
  <w:style w:type="numbering" w:customStyle="1" w:styleId="List1">
    <w:name w:val="List 1"/>
    <w:rsid w:val="008420C4"/>
    <w:pPr>
      <w:numPr>
        <w:numId w:val="4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3</cp:revision>
  <cp:lastPrinted>2015-05-21T19:19:00Z</cp:lastPrinted>
  <dcterms:created xsi:type="dcterms:W3CDTF">2019-09-30T14:28:00Z</dcterms:created>
  <dcterms:modified xsi:type="dcterms:W3CDTF">2019-09-30T14:42:00Z</dcterms:modified>
</cp:coreProperties>
</file>