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CA" w:rsidRDefault="00C85ECA" w:rsidP="00C85ECA">
      <w:pPr>
        <w:pStyle w:val="Prrafodelista"/>
        <w:numPr>
          <w:ilvl w:val="0"/>
          <w:numId w:val="26"/>
        </w:numPr>
        <w:rPr>
          <w:rFonts w:ascii="Times" w:hAnsi="Times" w:cs="Times"/>
        </w:rPr>
      </w:pPr>
      <w:r w:rsidRPr="00C85ECA">
        <w:rPr>
          <w:rFonts w:ascii="Times" w:hAnsi="Times" w:cs="Times"/>
        </w:rPr>
        <w:t>Francis Asbury (1745-1816</w:t>
      </w:r>
      <w:r>
        <w:rPr>
          <w:rFonts w:ascii="Times" w:hAnsi="Times" w:cs="Times"/>
        </w:rPr>
        <w:t>).</w:t>
      </w:r>
    </w:p>
    <w:p w:rsidR="00C85ECA" w:rsidRDefault="00C85ECA" w:rsidP="00C85ECA">
      <w:pPr>
        <w:pStyle w:val="Prrafodelista"/>
        <w:rPr>
          <w:rFonts w:ascii="Times" w:hAnsi="Times" w:cs="Times"/>
        </w:rPr>
      </w:pPr>
    </w:p>
    <w:p w:rsidR="00C85ECA" w:rsidRDefault="00C85ECA" w:rsidP="00C85ECA">
      <w:pPr>
        <w:pStyle w:val="Prrafodelista"/>
        <w:rPr>
          <w:rFonts w:ascii="Times" w:hAnsi="Times" w:cs="Times"/>
        </w:rPr>
      </w:pPr>
    </w:p>
    <w:p w:rsidR="00C85ECA" w:rsidRDefault="00C85ECA" w:rsidP="00C85ECA">
      <w:pPr>
        <w:pStyle w:val="Prrafodelista"/>
        <w:rPr>
          <w:rFonts w:ascii="Times" w:hAnsi="Times" w:cs="Times"/>
        </w:rPr>
      </w:pPr>
    </w:p>
    <w:p w:rsidR="00C85ECA" w:rsidRDefault="00C85ECA" w:rsidP="00C85ECA">
      <w:pPr>
        <w:pStyle w:val="Prrafodelista"/>
        <w:rPr>
          <w:rFonts w:ascii="Times" w:hAnsi="Times" w:cs="Times"/>
        </w:rPr>
      </w:pPr>
    </w:p>
    <w:p w:rsidR="00C85ECA" w:rsidRDefault="00C85ECA" w:rsidP="00C85ECA">
      <w:pPr>
        <w:pStyle w:val="Prrafodelista"/>
        <w:rPr>
          <w:rFonts w:ascii="Times" w:hAnsi="Times" w:cs="Times"/>
        </w:rPr>
      </w:pPr>
    </w:p>
    <w:p w:rsidR="00C85ECA" w:rsidRDefault="00C85ECA" w:rsidP="00C85ECA">
      <w:pPr>
        <w:pStyle w:val="Prrafodelista"/>
        <w:rPr>
          <w:rFonts w:ascii="Times" w:hAnsi="Times" w:cs="Times"/>
        </w:rPr>
      </w:pPr>
    </w:p>
    <w:p w:rsidR="00C85ECA" w:rsidRDefault="00C85ECA" w:rsidP="00C85ECA">
      <w:pPr>
        <w:pStyle w:val="Prrafodelista"/>
        <w:rPr>
          <w:rFonts w:ascii="Times" w:hAnsi="Times" w:cs="Times"/>
        </w:rPr>
      </w:pPr>
    </w:p>
    <w:p w:rsidR="00C85ECA" w:rsidRPr="00C85ECA" w:rsidRDefault="00C85ECA" w:rsidP="00C85ECA">
      <w:pPr>
        <w:pStyle w:val="Prrafodelista"/>
        <w:numPr>
          <w:ilvl w:val="0"/>
          <w:numId w:val="26"/>
        </w:numPr>
        <w:rPr>
          <w:rFonts w:ascii="Times" w:hAnsi="Times" w:cs="Times"/>
        </w:rPr>
      </w:pPr>
      <w:r w:rsidRPr="00C85ECA">
        <w:rPr>
          <w:rFonts w:ascii="Times" w:hAnsi="Times" w:cs="Times"/>
        </w:rPr>
        <w:t>Charles Finney (1792-1875)</w:t>
      </w:r>
      <w:r>
        <w:rPr>
          <w:rFonts w:ascii="Times" w:hAnsi="Times" w:cs="Times"/>
        </w:rPr>
        <w:t>.</w:t>
      </w:r>
    </w:p>
    <w:p w:rsidR="00C85ECA" w:rsidRDefault="00C85ECA" w:rsidP="00C85ECA">
      <w:pPr>
        <w:rPr>
          <w:rFonts w:ascii="Times" w:hAnsi="Times" w:cs="Times"/>
        </w:rPr>
      </w:pPr>
    </w:p>
    <w:p w:rsidR="00C85ECA" w:rsidRDefault="00C85ECA" w:rsidP="00C85ECA">
      <w:pPr>
        <w:rPr>
          <w:rFonts w:ascii="Times" w:hAnsi="Times" w:cs="Times"/>
        </w:rPr>
      </w:pPr>
    </w:p>
    <w:p w:rsidR="00C85ECA" w:rsidRDefault="00C85ECA" w:rsidP="00C85ECA">
      <w:pPr>
        <w:rPr>
          <w:rFonts w:ascii="Times" w:hAnsi="Times" w:cs="Times"/>
        </w:rPr>
      </w:pPr>
    </w:p>
    <w:p w:rsidR="00C85ECA" w:rsidRDefault="00C85ECA" w:rsidP="00C85ECA">
      <w:pPr>
        <w:rPr>
          <w:rFonts w:ascii="Times" w:hAnsi="Times" w:cs="Times"/>
        </w:rPr>
      </w:pPr>
    </w:p>
    <w:p w:rsidR="00BD78A2" w:rsidRDefault="00BD78A2" w:rsidP="00C85ECA">
      <w:pPr>
        <w:rPr>
          <w:rFonts w:ascii="Times" w:hAnsi="Times" w:cs="Times"/>
        </w:rPr>
      </w:pPr>
    </w:p>
    <w:p w:rsidR="00BD78A2" w:rsidRDefault="00BD78A2" w:rsidP="00C85ECA">
      <w:pPr>
        <w:rPr>
          <w:rFonts w:ascii="Times" w:hAnsi="Times" w:cs="Times"/>
        </w:rPr>
      </w:pPr>
    </w:p>
    <w:p w:rsidR="00C85ECA" w:rsidRDefault="00C85ECA" w:rsidP="00C85ECA">
      <w:pPr>
        <w:rPr>
          <w:rFonts w:ascii="Times" w:hAnsi="Times" w:cs="Times"/>
        </w:rPr>
      </w:pPr>
    </w:p>
    <w:p w:rsidR="00C85ECA" w:rsidRDefault="00C85ECA" w:rsidP="00C85ECA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Lectura recomendada:</w:t>
      </w:r>
    </w:p>
    <w:p w:rsidR="00C85ECA" w:rsidRPr="00347A57" w:rsidRDefault="00C85ECA" w:rsidP="00BD78A2">
      <w:pPr>
        <w:ind w:left="284" w:hanging="284"/>
        <w:jc w:val="both"/>
        <w:rPr>
          <w:rFonts w:ascii="Times" w:hAnsi="Times" w:cs="Times"/>
          <w:lang w:val="es-ES"/>
        </w:rPr>
      </w:pPr>
      <w:r w:rsidRPr="00347A57">
        <w:rPr>
          <w:rFonts w:ascii="Times" w:hAnsi="Times" w:cs="Times"/>
          <w:lang w:val="es-ES"/>
        </w:rPr>
        <w:t xml:space="preserve">Frazer, Gregg L. </w:t>
      </w:r>
      <w:r w:rsidRPr="00347A57">
        <w:rPr>
          <w:rFonts w:ascii="Times" w:hAnsi="Times" w:cs="Times"/>
          <w:i/>
          <w:iCs/>
          <w:lang w:val="es-ES"/>
        </w:rPr>
        <w:t>The Religious Beliefs of America’s Founders: Reason, Revelation, and Revolution</w:t>
      </w:r>
      <w:r w:rsidR="00BD78A2" w:rsidRPr="00347A57">
        <w:rPr>
          <w:rFonts w:ascii="Times" w:hAnsi="Times" w:cs="Times"/>
          <w:lang w:val="es-ES"/>
        </w:rPr>
        <w:t xml:space="preserve"> (Las creencias religiosas de los fundadores de Estados Unidos: razón, revelación y revolución). Pensamiento politico estadounidense</w:t>
      </w:r>
      <w:r w:rsidRPr="00347A57">
        <w:rPr>
          <w:rFonts w:ascii="Times" w:hAnsi="Times" w:cs="Times"/>
          <w:lang w:val="es-ES"/>
        </w:rPr>
        <w:t>. Lawrence, Kan: University Press of Kansas, 2012.</w:t>
      </w:r>
    </w:p>
    <w:p w:rsidR="00C85ECA" w:rsidRDefault="00BD78A2" w:rsidP="00BD78A2">
      <w:pPr>
        <w:ind w:left="284" w:hanging="284"/>
        <w:jc w:val="both"/>
        <w:rPr>
          <w:rFonts w:ascii="Times" w:hAnsi="Times" w:cs="Times"/>
        </w:rPr>
      </w:pPr>
      <w:r w:rsidRPr="00347A57">
        <w:rPr>
          <w:rFonts w:ascii="Times" w:hAnsi="Times" w:cs="Times"/>
          <w:lang w:val="es-ES"/>
        </w:rPr>
        <w:t>Hatch, Nathan</w:t>
      </w:r>
      <w:r w:rsidR="00C85ECA" w:rsidRPr="00347A57">
        <w:rPr>
          <w:rFonts w:ascii="Times" w:hAnsi="Times" w:cs="Times"/>
          <w:lang w:val="es-ES"/>
        </w:rPr>
        <w:t xml:space="preserve">. </w:t>
      </w:r>
      <w:r w:rsidR="00C85ECA" w:rsidRPr="00347A57">
        <w:rPr>
          <w:rFonts w:ascii="Times" w:hAnsi="Times" w:cs="Times"/>
          <w:i/>
          <w:iCs/>
          <w:lang w:val="es-ES"/>
        </w:rPr>
        <w:t>The Democratization of American Christianity</w:t>
      </w:r>
      <w:r w:rsidRPr="00347A57">
        <w:rPr>
          <w:rFonts w:ascii="Times" w:hAnsi="Times" w:cs="Times"/>
          <w:i/>
          <w:iCs/>
          <w:lang w:val="es-ES"/>
        </w:rPr>
        <w:t xml:space="preserve"> </w:t>
      </w:r>
      <w:r w:rsidRPr="00347A57">
        <w:rPr>
          <w:rFonts w:ascii="Times" w:hAnsi="Times" w:cs="Times"/>
          <w:iCs/>
          <w:lang w:val="es-ES"/>
        </w:rPr>
        <w:t>(La democratización del cristianismo estadounidense)</w:t>
      </w:r>
      <w:r w:rsidRPr="00347A57">
        <w:rPr>
          <w:rFonts w:ascii="Times" w:hAnsi="Times" w:cs="Times"/>
          <w:lang w:val="es-ES"/>
        </w:rPr>
        <w:t xml:space="preserve">. </w:t>
      </w:r>
      <w:r>
        <w:rPr>
          <w:rFonts w:ascii="Times" w:hAnsi="Times" w:cs="Times"/>
        </w:rPr>
        <w:t>New Haven ; Londres</w:t>
      </w:r>
      <w:r w:rsidR="00C85ECA">
        <w:rPr>
          <w:rFonts w:ascii="Times" w:hAnsi="Times" w:cs="Times"/>
        </w:rPr>
        <w:t>: Yale University Press, 1989.</w:t>
      </w:r>
    </w:p>
    <w:p w:rsidR="00C85ECA" w:rsidRPr="00BD78A2" w:rsidRDefault="00C85ECA" w:rsidP="00BD78A2">
      <w:pPr>
        <w:ind w:left="284" w:hanging="28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Murray, Iain Hamish, and of Truth Trust Banner. </w:t>
      </w:r>
      <w:r w:rsidRPr="00BD78A2">
        <w:rPr>
          <w:rFonts w:ascii="Times" w:hAnsi="Times" w:cs="Times"/>
          <w:i/>
          <w:iCs/>
          <w:lang w:val="es-ES"/>
        </w:rPr>
        <w:t>Revival and Revivalism: The Making and Marring of American Evangelicalism 1750-1858</w:t>
      </w:r>
      <w:r w:rsidR="00BD78A2" w:rsidRPr="00BD78A2">
        <w:rPr>
          <w:rFonts w:ascii="Times" w:hAnsi="Times" w:cs="Times"/>
          <w:lang w:val="es-ES"/>
        </w:rPr>
        <w:t xml:space="preserve"> (Renacimiento </w:t>
      </w:r>
      <w:r w:rsidR="00BD78A2">
        <w:rPr>
          <w:rFonts w:ascii="Times" w:hAnsi="Times" w:cs="Times"/>
          <w:lang w:val="es-ES"/>
        </w:rPr>
        <w:t>y avivamiento: L</w:t>
      </w:r>
      <w:r w:rsidR="00BD78A2" w:rsidRPr="00BD78A2">
        <w:rPr>
          <w:rFonts w:ascii="Times" w:hAnsi="Times" w:cs="Times"/>
          <w:lang w:val="es-ES"/>
        </w:rPr>
        <w:t>a creación y el deterioro del evangelicalismo estadounidense 1750-1858)</w:t>
      </w:r>
      <w:r w:rsidR="00BD78A2">
        <w:rPr>
          <w:rFonts w:ascii="Times" w:hAnsi="Times" w:cs="Times"/>
          <w:lang w:val="es-ES"/>
        </w:rPr>
        <w:t xml:space="preserve">. </w:t>
      </w:r>
      <w:r w:rsidR="00BD78A2" w:rsidRPr="00BD78A2">
        <w:rPr>
          <w:rFonts w:ascii="Times" w:hAnsi="Times" w:cs="Times"/>
        </w:rPr>
        <w:t>Edinburgo</w:t>
      </w:r>
      <w:r w:rsidRPr="00BD78A2">
        <w:rPr>
          <w:rFonts w:ascii="Times" w:hAnsi="Times" w:cs="Times"/>
        </w:rPr>
        <w:t>: Banner of Truth Trust, 1994.</w:t>
      </w:r>
    </w:p>
    <w:p w:rsidR="00C85ECA" w:rsidRDefault="00C85ECA" w:rsidP="00BD78A2">
      <w:pPr>
        <w:ind w:left="284" w:hanging="28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Noll, Mark A. </w:t>
      </w:r>
      <w:r>
        <w:rPr>
          <w:rFonts w:ascii="Times" w:hAnsi="Times" w:cs="Times"/>
          <w:i/>
          <w:iCs/>
        </w:rPr>
        <w:t>A History of Christianity in the United States and Canada</w:t>
      </w:r>
      <w:r w:rsidR="00BD78A2">
        <w:rPr>
          <w:rFonts w:ascii="Times" w:hAnsi="Times" w:cs="Times"/>
        </w:rPr>
        <w:t xml:space="preserve"> (</w:t>
      </w:r>
      <w:r w:rsidR="00BD78A2" w:rsidRPr="00BD78A2">
        <w:rPr>
          <w:rFonts w:ascii="Times" w:hAnsi="Times" w:cs="Times"/>
        </w:rPr>
        <w:t>Una historia del cristianismo en los Estados Unidos y Canadá</w:t>
      </w:r>
      <w:r w:rsidR="00BD78A2">
        <w:rPr>
          <w:rFonts w:ascii="Times" w:hAnsi="Times" w:cs="Times"/>
        </w:rPr>
        <w:t>).</w:t>
      </w:r>
      <w:r>
        <w:rPr>
          <w:rFonts w:ascii="Times" w:hAnsi="Times" w:cs="Times"/>
        </w:rPr>
        <w:t xml:space="preserve"> Wm. B. Eerdmans Publishing Company, 1992.</w:t>
      </w:r>
    </w:p>
    <w:p w:rsidR="00C85ECA" w:rsidRDefault="00C85ECA" w:rsidP="00BD78A2">
      <w:pPr>
        <w:ind w:left="284" w:hanging="284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———. </w:t>
      </w:r>
      <w:r>
        <w:rPr>
          <w:rFonts w:ascii="Times" w:hAnsi="Times" w:cs="Times"/>
          <w:i/>
          <w:iCs/>
        </w:rPr>
        <w:t>The Rise of Evangelicalism: The Age of Edwards, Whitefield, and the Wesleys</w:t>
      </w:r>
      <w:r w:rsidR="00BD78A2">
        <w:rPr>
          <w:rFonts w:ascii="Times" w:hAnsi="Times" w:cs="Times"/>
        </w:rPr>
        <w:t xml:space="preserve"> (</w:t>
      </w:r>
      <w:r w:rsidR="00BD78A2" w:rsidRPr="00BD78A2">
        <w:rPr>
          <w:rFonts w:ascii="Times" w:hAnsi="Times" w:cs="Times"/>
        </w:rPr>
        <w:t>El su</w:t>
      </w:r>
      <w:r w:rsidR="00BD78A2">
        <w:rPr>
          <w:rFonts w:ascii="Times" w:hAnsi="Times" w:cs="Times"/>
        </w:rPr>
        <w:t>rgimiento del evangelicalismo: L</w:t>
      </w:r>
      <w:r w:rsidR="00BD78A2" w:rsidRPr="00BD78A2">
        <w:rPr>
          <w:rFonts w:ascii="Times" w:hAnsi="Times" w:cs="Times"/>
        </w:rPr>
        <w:t>a era de Edwards, Whitefield y los Wesley</w:t>
      </w:r>
      <w:r w:rsidR="00BD78A2">
        <w:rPr>
          <w:rFonts w:ascii="Times" w:hAnsi="Times" w:cs="Times"/>
        </w:rPr>
        <w:t>). La historia del e</w:t>
      </w:r>
      <w:r>
        <w:rPr>
          <w:rFonts w:ascii="Times" w:hAnsi="Times" w:cs="Times"/>
        </w:rPr>
        <w:t>vangelicalism</w:t>
      </w:r>
      <w:r w:rsidR="00BD78A2">
        <w:rPr>
          <w:rFonts w:ascii="Times" w:hAnsi="Times" w:cs="Times"/>
        </w:rPr>
        <w:t>o</w:t>
      </w:r>
      <w:r>
        <w:rPr>
          <w:rFonts w:ascii="Times" w:hAnsi="Times" w:cs="Times"/>
        </w:rPr>
        <w:t>, v. 1. Downers Grove, Ill: InterVarsity Press, 2003.</w:t>
      </w:r>
    </w:p>
    <w:p w:rsidR="000103CF" w:rsidRPr="00347A57" w:rsidRDefault="00C85ECA" w:rsidP="00BD78A2">
      <w:pPr>
        <w:ind w:left="284" w:hanging="284"/>
        <w:jc w:val="both"/>
        <w:rPr>
          <w:rFonts w:ascii="Times" w:hAnsi="Times" w:cs="Times"/>
          <w:lang w:val="es-ES"/>
        </w:rPr>
      </w:pPr>
      <w:r>
        <w:rPr>
          <w:rFonts w:ascii="Times" w:hAnsi="Times" w:cs="Times"/>
        </w:rPr>
        <w:t xml:space="preserve">Wolffe, John. </w:t>
      </w:r>
      <w:r>
        <w:rPr>
          <w:rFonts w:ascii="Times" w:hAnsi="Times" w:cs="Times"/>
          <w:i/>
          <w:iCs/>
        </w:rPr>
        <w:t>The Expansion of Evangelicalism: The Age of Wilberforce, More, Chalmers and Finne</w:t>
      </w:r>
      <w:r w:rsidR="00BD78A2">
        <w:rPr>
          <w:rFonts w:ascii="Times" w:hAnsi="Times" w:cs="Times"/>
          <w:i/>
          <w:iCs/>
        </w:rPr>
        <w:t>y</w:t>
      </w:r>
      <w:r w:rsidR="00BD78A2">
        <w:rPr>
          <w:rFonts w:ascii="Times" w:hAnsi="Times" w:cs="Times"/>
        </w:rPr>
        <w:t xml:space="preserve"> (</w:t>
      </w:r>
      <w:r w:rsidR="00BD78A2" w:rsidRPr="00BD78A2">
        <w:rPr>
          <w:rFonts w:ascii="Times" w:hAnsi="Times" w:cs="Times"/>
        </w:rPr>
        <w:t xml:space="preserve">La </w:t>
      </w:r>
      <w:r w:rsidR="00BD78A2">
        <w:rPr>
          <w:rFonts w:ascii="Times" w:hAnsi="Times" w:cs="Times"/>
        </w:rPr>
        <w:t>expansión del evangelicalismo: L</w:t>
      </w:r>
      <w:r w:rsidR="00BD78A2" w:rsidRPr="00BD78A2">
        <w:rPr>
          <w:rFonts w:ascii="Times" w:hAnsi="Times" w:cs="Times"/>
        </w:rPr>
        <w:t>a era de Wilberforce, más, Chalmers y Finney</w:t>
      </w:r>
      <w:r w:rsidR="00BD78A2">
        <w:rPr>
          <w:rFonts w:ascii="Times" w:hAnsi="Times" w:cs="Times"/>
        </w:rPr>
        <w:t>) La</w:t>
      </w:r>
      <w:r>
        <w:rPr>
          <w:rFonts w:ascii="Times" w:hAnsi="Times" w:cs="Times"/>
        </w:rPr>
        <w:t xml:space="preserve"> </w:t>
      </w:r>
      <w:r w:rsidR="00BD78A2">
        <w:rPr>
          <w:rFonts w:ascii="Times" w:hAnsi="Times" w:cs="Times"/>
        </w:rPr>
        <w:t>historia del e</w:t>
      </w:r>
      <w:r>
        <w:rPr>
          <w:rFonts w:ascii="Times" w:hAnsi="Times" w:cs="Times"/>
        </w:rPr>
        <w:t>vangelicalism</w:t>
      </w:r>
      <w:r w:rsidR="00BD78A2">
        <w:rPr>
          <w:rFonts w:ascii="Times" w:hAnsi="Times" w:cs="Times"/>
        </w:rPr>
        <w:t>o</w:t>
      </w:r>
      <w:r>
        <w:rPr>
          <w:rFonts w:ascii="Times" w:hAnsi="Times" w:cs="Times"/>
        </w:rPr>
        <w:t xml:space="preserve">, v. 2. </w:t>
      </w:r>
      <w:r w:rsidRPr="00347A57">
        <w:rPr>
          <w:rFonts w:ascii="Times" w:hAnsi="Times" w:cs="Times"/>
          <w:lang w:val="es-ES"/>
        </w:rPr>
        <w:t>Downers Grove, Ill: InterVarsity Press, 2007.</w:t>
      </w:r>
    </w:p>
    <w:p w:rsidR="00C85ECA" w:rsidRPr="00347A57" w:rsidRDefault="00C85ECA" w:rsidP="00C85ECA">
      <w:pPr>
        <w:ind w:left="480" w:hanging="480"/>
        <w:rPr>
          <w:rFonts w:ascii="Times" w:hAnsi="Times" w:cs="Times"/>
          <w:lang w:val="es-ES"/>
        </w:rPr>
      </w:pPr>
    </w:p>
    <w:p w:rsidR="00C85ECA" w:rsidRPr="00347A57" w:rsidRDefault="00C85ECA" w:rsidP="00C85ECA">
      <w:pPr>
        <w:ind w:left="480" w:hanging="480"/>
        <w:rPr>
          <w:rFonts w:ascii="Times" w:hAnsi="Times" w:cs="Times"/>
          <w:lang w:val="es-ES"/>
        </w:rPr>
      </w:pPr>
    </w:p>
    <w:p w:rsidR="00E0503A" w:rsidRDefault="006B7C09" w:rsidP="0091159B">
      <w:pPr>
        <w:jc w:val="both"/>
        <w:rPr>
          <w:rFonts w:ascii="Times" w:hAnsi="Times"/>
          <w:bCs/>
          <w:sz w:val="24"/>
          <w:szCs w:val="24"/>
          <w:lang w:val="es-ES"/>
        </w:rPr>
      </w:pPr>
      <w:r w:rsidRPr="00E357C2">
        <w:rPr>
          <w:rFonts w:ascii="Times" w:hAnsi="Times"/>
          <w:bCs/>
          <w:sz w:val="24"/>
          <w:szCs w:val="24"/>
          <w:lang w:val="es-ES"/>
        </w:rPr>
        <w:t>E-mail del profesor</w:t>
      </w:r>
      <w:r w:rsidR="000103CF" w:rsidRPr="00E357C2">
        <w:rPr>
          <w:rFonts w:ascii="Times" w:hAnsi="Times"/>
          <w:bCs/>
          <w:sz w:val="24"/>
          <w:szCs w:val="24"/>
          <w:lang w:val="es-ES"/>
        </w:rPr>
        <w:t xml:space="preserve">: </w:t>
      </w:r>
      <w:r w:rsidR="00347A57">
        <w:rPr>
          <w:rFonts w:ascii="Times" w:hAnsi="Times"/>
          <w:bCs/>
          <w:sz w:val="24"/>
          <w:szCs w:val="24"/>
          <w:lang w:val="es-ES"/>
        </w:rPr>
        <w:t>___________________________________.</w:t>
      </w:r>
    </w:p>
    <w:p w:rsidR="00347A57" w:rsidRDefault="00347A57" w:rsidP="0091159B">
      <w:pPr>
        <w:jc w:val="both"/>
        <w:rPr>
          <w:rFonts w:ascii="Times" w:hAnsi="Times"/>
          <w:bCs/>
          <w:sz w:val="24"/>
          <w:szCs w:val="24"/>
          <w:lang w:val="es-ES"/>
        </w:rPr>
      </w:pPr>
    </w:p>
    <w:p w:rsidR="00347A57" w:rsidRDefault="00347A57" w:rsidP="00347A57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47A57" w:rsidRPr="00347A57" w:rsidRDefault="00347A57" w:rsidP="00347A57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753D0" w:rsidRPr="006D0E58" w:rsidRDefault="000C50BB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0C50BB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3632117</wp:posOffset>
            </wp:positionH>
            <wp:positionV relativeFrom="paragraph">
              <wp:posOffset>-38001</wp:posOffset>
            </wp:positionV>
            <wp:extent cx="729096" cy="676893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6" cy="6768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046A3A" w:rsidRDefault="00937C7D" w:rsidP="00A470A7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6B7C09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A470A7">
        <w:rPr>
          <w:rFonts w:asciiTheme="majorHAnsi" w:hAnsiTheme="majorHAnsi" w:cstheme="majorHAnsi"/>
          <w:b/>
          <w:bCs/>
          <w:sz w:val="28"/>
          <w:szCs w:val="28"/>
          <w:lang w:val="es-ES"/>
        </w:rPr>
        <w:t>11</w:t>
      </w:r>
      <w:r w:rsidR="005C3A7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A470A7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La Iglesia y el Mundo (cambiante)</w:t>
      </w:r>
    </w:p>
    <w:p w:rsidR="00A470A7" w:rsidRPr="00A470A7" w:rsidRDefault="00A470A7" w:rsidP="00A470A7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ab/>
        <w:t xml:space="preserve">      1750-1850</w:t>
      </w:r>
    </w:p>
    <w:p w:rsidR="00937C7D" w:rsidRPr="00A470A7" w:rsidRDefault="00937C7D" w:rsidP="005C3A75">
      <w:pPr>
        <w:pBdr>
          <w:bottom w:val="single" w:sz="4" w:space="0" w:color="auto"/>
        </w:pBdr>
        <w:rPr>
          <w:rFonts w:asciiTheme="majorHAnsi" w:hAnsiTheme="majorHAnsi" w:cstheme="majorHAnsi"/>
          <w:lang w:val="es-ES"/>
        </w:rPr>
      </w:pPr>
    </w:p>
    <w:p w:rsidR="00A470A7" w:rsidRPr="00A470A7" w:rsidRDefault="00A470A7" w:rsidP="00A470A7">
      <w:pPr>
        <w:pStyle w:val="Ttulo1"/>
        <w:jc w:val="center"/>
        <w:rPr>
          <w:rFonts w:asciiTheme="majorHAnsi" w:hAnsiTheme="majorHAnsi" w:cstheme="majorHAnsi"/>
          <w:b w:val="0"/>
          <w:iCs/>
          <w:sz w:val="24"/>
          <w:szCs w:val="24"/>
        </w:rPr>
      </w:pPr>
      <w:bookmarkStart w:id="0" w:name="_GoBack"/>
      <w:bookmarkEnd w:id="0"/>
    </w:p>
    <w:p w:rsidR="00A470A7" w:rsidRPr="00A470A7" w:rsidRDefault="00A470A7" w:rsidP="00A470A7">
      <w:pPr>
        <w:shd w:val="clear" w:color="auto" w:fill="FFFFFF"/>
        <w:jc w:val="center"/>
        <w:rPr>
          <w:i/>
          <w:sz w:val="24"/>
          <w:szCs w:val="24"/>
          <w:lang w:val="es-ES" w:eastAsia="es-ES"/>
        </w:rPr>
      </w:pPr>
      <w:r w:rsidRPr="00A470A7">
        <w:rPr>
          <w:i/>
          <w:sz w:val="24"/>
          <w:szCs w:val="24"/>
          <w:lang w:val="es-ES" w:eastAsia="es-ES"/>
        </w:rPr>
        <w:t xml:space="preserve">«Mirad que nadie os engañe por medio de filosofías y huecas sutilezas, según las tradiciones de los hombres, conforme a los rudimentos del mundo, y no según Cristo. Porque en él habita corporalmente toda la plenitud de la Deidad» </w:t>
      </w:r>
      <w:r w:rsidRPr="00A470A7">
        <w:rPr>
          <w:color w:val="00000A"/>
          <w:sz w:val="24"/>
          <w:szCs w:val="24"/>
          <w:lang w:val="es-ES"/>
        </w:rPr>
        <w:t>Colosenses 2:8-9.</w:t>
      </w:r>
    </w:p>
    <w:p w:rsidR="00A470A7" w:rsidRPr="00A470A7" w:rsidRDefault="00A470A7" w:rsidP="00A470A7">
      <w:pPr>
        <w:pStyle w:val="Body"/>
        <w:rPr>
          <w:lang w:val="es-ES"/>
        </w:rPr>
      </w:pPr>
    </w:p>
    <w:p w:rsidR="00A470A7" w:rsidRPr="00BD78A2" w:rsidRDefault="00A470A7" w:rsidP="00A470A7">
      <w:pPr>
        <w:rPr>
          <w:rFonts w:ascii="Times" w:hAnsi="Times" w:cs="Times"/>
          <w:bCs/>
          <w:lang w:val="es-ES"/>
        </w:rPr>
      </w:pPr>
    </w:p>
    <w:p w:rsidR="00A470A7" w:rsidRPr="00A470A7" w:rsidRDefault="00A470A7" w:rsidP="00A470A7">
      <w:pPr>
        <w:rPr>
          <w:rFonts w:ascii="Times" w:hAnsi="Times" w:cs="Times"/>
          <w:b/>
          <w:bCs/>
        </w:rPr>
      </w:pPr>
      <w:r w:rsidRPr="00A470A7">
        <w:rPr>
          <w:rFonts w:ascii="Times" w:hAnsi="Times" w:cs="Times"/>
          <w:b/>
          <w:bCs/>
        </w:rPr>
        <w:t>1. Introducción</w:t>
      </w:r>
    </w:p>
    <w:p w:rsidR="00A470A7" w:rsidRDefault="00A470A7" w:rsidP="00A470A7">
      <w:pPr>
        <w:rPr>
          <w:rFonts w:ascii="Times" w:hAnsi="Times" w:cs="Times"/>
          <w:bCs/>
        </w:rPr>
      </w:pPr>
    </w:p>
    <w:p w:rsidR="00C85ECA" w:rsidRDefault="00C85ECA" w:rsidP="00A470A7">
      <w:pPr>
        <w:rPr>
          <w:rFonts w:ascii="Times" w:hAnsi="Times" w:cs="Times"/>
          <w:bCs/>
        </w:rPr>
      </w:pPr>
    </w:p>
    <w:p w:rsidR="00C85ECA" w:rsidRDefault="00C85ECA" w:rsidP="00A470A7">
      <w:pPr>
        <w:rPr>
          <w:rFonts w:ascii="Times" w:hAnsi="Times" w:cs="Times"/>
          <w:bCs/>
        </w:rPr>
      </w:pPr>
    </w:p>
    <w:p w:rsidR="00A470A7" w:rsidRDefault="00A470A7" w:rsidP="00A470A7">
      <w:pPr>
        <w:rPr>
          <w:rFonts w:ascii="Times" w:hAnsi="Times" w:cs="Times"/>
          <w:bCs/>
        </w:rPr>
      </w:pPr>
    </w:p>
    <w:p w:rsidR="00A470A7" w:rsidRDefault="00A470A7" w:rsidP="00A470A7">
      <w:pPr>
        <w:rPr>
          <w:rFonts w:ascii="Times" w:hAnsi="Times" w:cs="Times"/>
          <w:bCs/>
        </w:rPr>
      </w:pPr>
    </w:p>
    <w:p w:rsidR="00A470A7" w:rsidRDefault="00A470A7" w:rsidP="00A470A7">
      <w:pPr>
        <w:rPr>
          <w:rFonts w:ascii="Times" w:hAnsi="Times" w:cs="Times"/>
          <w:bCs/>
        </w:rPr>
      </w:pPr>
    </w:p>
    <w:p w:rsidR="00A470A7" w:rsidRDefault="00A470A7" w:rsidP="00A470A7">
      <w:pPr>
        <w:rPr>
          <w:rFonts w:ascii="Times" w:hAnsi="Times" w:cs="Times"/>
          <w:b/>
          <w:bCs/>
        </w:rPr>
      </w:pPr>
      <w:r w:rsidRPr="00A470A7">
        <w:rPr>
          <w:rFonts w:ascii="Times" w:hAnsi="Times" w:cs="Times"/>
          <w:b/>
          <w:bCs/>
        </w:rPr>
        <w:t>2. La Ilustración</w:t>
      </w:r>
    </w:p>
    <w:p w:rsidR="00A470A7" w:rsidRDefault="00A470A7" w:rsidP="00A470A7">
      <w:pPr>
        <w:rPr>
          <w:rFonts w:ascii="Times" w:hAnsi="Times" w:cs="Times"/>
          <w:bCs/>
        </w:rPr>
      </w:pPr>
    </w:p>
    <w:p w:rsidR="00A470A7" w:rsidRPr="00A470A7" w:rsidRDefault="00A470A7" w:rsidP="00A470A7">
      <w:pPr>
        <w:pStyle w:val="Prrafodelista"/>
        <w:numPr>
          <w:ilvl w:val="0"/>
          <w:numId w:val="23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Cs/>
        </w:rPr>
        <w:t>¿Qué era</w:t>
      </w:r>
      <w:r w:rsidRPr="00A470A7">
        <w:rPr>
          <w:rFonts w:ascii="Times" w:hAnsi="Times" w:cs="Times"/>
          <w:bCs/>
        </w:rPr>
        <w:t>?</w:t>
      </w:r>
    </w:p>
    <w:p w:rsidR="00A470A7" w:rsidRDefault="00A470A7" w:rsidP="00A470A7">
      <w:pPr>
        <w:pStyle w:val="Prrafodelista"/>
        <w:rPr>
          <w:rFonts w:ascii="Times" w:hAnsi="Times" w:cs="Times"/>
          <w:b/>
          <w:bCs/>
        </w:rPr>
      </w:pPr>
    </w:p>
    <w:p w:rsidR="00A470A7" w:rsidRDefault="00A470A7" w:rsidP="00A470A7">
      <w:pPr>
        <w:pStyle w:val="Prrafodelista"/>
        <w:rPr>
          <w:rFonts w:ascii="Times" w:hAnsi="Times" w:cs="Times"/>
          <w:b/>
          <w:bCs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bCs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bCs/>
        </w:rPr>
      </w:pPr>
    </w:p>
    <w:p w:rsidR="00C85ECA" w:rsidRPr="00A470A7" w:rsidRDefault="00C85ECA" w:rsidP="00A470A7">
      <w:pPr>
        <w:pStyle w:val="Prrafodelista"/>
        <w:rPr>
          <w:rFonts w:ascii="Times" w:hAnsi="Times" w:cs="Times"/>
          <w:b/>
          <w:bCs/>
        </w:rPr>
      </w:pPr>
    </w:p>
    <w:p w:rsidR="00A470A7" w:rsidRDefault="00A470A7" w:rsidP="00A470A7">
      <w:pPr>
        <w:pStyle w:val="Prrafodelista"/>
        <w:rPr>
          <w:rFonts w:ascii="Times" w:hAnsi="Times" w:cs="Times"/>
          <w:b/>
          <w:bCs/>
        </w:rPr>
      </w:pPr>
    </w:p>
    <w:p w:rsidR="00C85ECA" w:rsidRPr="00A470A7" w:rsidRDefault="00C85ECA" w:rsidP="00A470A7">
      <w:pPr>
        <w:pStyle w:val="Prrafodelista"/>
        <w:rPr>
          <w:rFonts w:ascii="Times" w:hAnsi="Times" w:cs="Times"/>
          <w:b/>
          <w:bCs/>
        </w:rPr>
      </w:pPr>
    </w:p>
    <w:p w:rsidR="00A470A7" w:rsidRPr="00A470A7" w:rsidRDefault="00A470A7" w:rsidP="00A470A7">
      <w:pPr>
        <w:pStyle w:val="Prrafodelista"/>
        <w:numPr>
          <w:ilvl w:val="0"/>
          <w:numId w:val="23"/>
        </w:numPr>
        <w:rPr>
          <w:rFonts w:ascii="Times" w:hAnsi="Times" w:cs="Times"/>
          <w:b/>
          <w:bCs/>
          <w:lang w:val="es-ES"/>
        </w:rPr>
      </w:pPr>
      <w:r w:rsidRPr="00A470A7">
        <w:rPr>
          <w:rFonts w:ascii="Times" w:hAnsi="Times" w:cs="Times"/>
          <w:lang w:val="es-ES"/>
        </w:rPr>
        <w:t>La fe vs. la razón.</w:t>
      </w:r>
    </w:p>
    <w:p w:rsidR="00A470A7" w:rsidRDefault="00A470A7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A470A7" w:rsidRPr="00A470A7" w:rsidRDefault="00A470A7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A470A7" w:rsidRDefault="00A470A7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C85ECA" w:rsidRPr="00A470A7" w:rsidRDefault="00C85ECA" w:rsidP="00A470A7">
      <w:pPr>
        <w:pStyle w:val="Prrafodelista"/>
        <w:rPr>
          <w:rFonts w:ascii="Times" w:hAnsi="Times" w:cs="Times"/>
          <w:b/>
          <w:bCs/>
          <w:lang w:val="es-ES"/>
        </w:rPr>
      </w:pPr>
    </w:p>
    <w:p w:rsidR="00A470A7" w:rsidRPr="00A470A7" w:rsidRDefault="00A470A7" w:rsidP="00A470A7">
      <w:pPr>
        <w:pStyle w:val="Prrafodelista"/>
        <w:numPr>
          <w:ilvl w:val="0"/>
          <w:numId w:val="23"/>
        </w:numPr>
        <w:rPr>
          <w:rFonts w:ascii="Times" w:hAnsi="Times" w:cs="Times"/>
          <w:bCs/>
          <w:lang w:val="es-ES"/>
        </w:rPr>
      </w:pPr>
      <w:r w:rsidRPr="00A470A7">
        <w:rPr>
          <w:rFonts w:ascii="Times" w:hAnsi="Times" w:cs="Times"/>
          <w:bCs/>
          <w:lang w:val="es-ES"/>
        </w:rPr>
        <w:t>Implicaciones religiosas.</w:t>
      </w:r>
    </w:p>
    <w:p w:rsidR="00A470A7" w:rsidRDefault="00A470A7" w:rsidP="00A470A7">
      <w:pPr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:rsidR="00A470A7" w:rsidRDefault="00A470A7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</w:p>
    <w:p w:rsidR="00C85ECA" w:rsidRDefault="00C85ECA" w:rsidP="00A470A7">
      <w:pPr>
        <w:rPr>
          <w:rFonts w:ascii="Times" w:hAnsi="Times" w:cs="Times"/>
        </w:rPr>
      </w:pPr>
    </w:p>
    <w:p w:rsidR="00A470A7" w:rsidRPr="00A470A7" w:rsidRDefault="00A470A7" w:rsidP="00A470A7">
      <w:pPr>
        <w:rPr>
          <w:rFonts w:ascii="Times" w:hAnsi="Times" w:cs="Times"/>
          <w:b/>
          <w:lang w:val="es-ES"/>
        </w:rPr>
      </w:pPr>
      <w:r w:rsidRPr="00A470A7">
        <w:rPr>
          <w:rFonts w:ascii="Times" w:hAnsi="Times" w:cs="Times"/>
          <w:b/>
          <w:lang w:val="es-ES"/>
        </w:rPr>
        <w:lastRenderedPageBreak/>
        <w:t>3. La fundación de la República estadounidense</w:t>
      </w:r>
    </w:p>
    <w:p w:rsidR="00A470A7" w:rsidRPr="00A470A7" w:rsidRDefault="00A470A7" w:rsidP="00A470A7">
      <w:pPr>
        <w:rPr>
          <w:rFonts w:ascii="Times" w:hAnsi="Times" w:cs="Times"/>
          <w:lang w:val="es-ES"/>
        </w:rPr>
      </w:pPr>
    </w:p>
    <w:p w:rsidR="00A470A7" w:rsidRPr="00A470A7" w:rsidRDefault="00A470A7" w:rsidP="00A470A7">
      <w:pPr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>«</w:t>
      </w:r>
      <w:r w:rsidRPr="00A470A7">
        <w:rPr>
          <w:rFonts w:ascii="Times" w:hAnsi="Times" w:cs="Times"/>
          <w:lang w:val="es-ES"/>
        </w:rPr>
        <w:t>Sostenemos que estas verdades son evidentes, que todos los hombres son creados</w:t>
      </w:r>
      <w:r>
        <w:rPr>
          <w:rFonts w:ascii="Times" w:hAnsi="Times" w:cs="Times"/>
          <w:lang w:val="es-ES"/>
        </w:rPr>
        <w:t xml:space="preserve"> </w:t>
      </w:r>
      <w:r w:rsidRPr="00A470A7">
        <w:rPr>
          <w:rFonts w:ascii="Times" w:hAnsi="Times" w:cs="Times"/>
          <w:lang w:val="es-ES"/>
        </w:rPr>
        <w:t>igual</w:t>
      </w:r>
      <w:r>
        <w:rPr>
          <w:rFonts w:ascii="Times" w:hAnsi="Times" w:cs="Times"/>
          <w:lang w:val="es-ES"/>
        </w:rPr>
        <w:t>es</w:t>
      </w:r>
      <w:r w:rsidRPr="00A470A7">
        <w:rPr>
          <w:rFonts w:ascii="Times" w:hAnsi="Times" w:cs="Times"/>
          <w:lang w:val="es-ES"/>
        </w:rPr>
        <w:t>, que están do</w:t>
      </w:r>
      <w:r>
        <w:rPr>
          <w:rFonts w:ascii="Times" w:hAnsi="Times" w:cs="Times"/>
          <w:lang w:val="es-ES"/>
        </w:rPr>
        <w:t>tados por su Creador con ciertos derechos inalienables...</w:t>
      </w:r>
      <w:r w:rsidRPr="00A470A7">
        <w:rPr>
          <w:rFonts w:ascii="Times" w:hAnsi="Times" w:cs="Times"/>
          <w:lang w:val="es-ES"/>
        </w:rPr>
        <w:t>»</w:t>
      </w:r>
      <w:r>
        <w:rPr>
          <w:rFonts w:ascii="Times" w:hAnsi="Times" w:cs="Times"/>
          <w:lang w:val="es-ES"/>
        </w:rPr>
        <w:t>.</w:t>
      </w:r>
    </w:p>
    <w:p w:rsidR="00A470A7" w:rsidRDefault="00A470A7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A470A7" w:rsidRPr="00A470A7" w:rsidRDefault="00A470A7" w:rsidP="00A470A7">
      <w:pPr>
        <w:rPr>
          <w:rFonts w:ascii="Times" w:hAnsi="Times" w:cs="Times"/>
          <w:lang w:val="es-ES"/>
        </w:rPr>
      </w:pPr>
    </w:p>
    <w:p w:rsidR="00A470A7" w:rsidRPr="00A470A7" w:rsidRDefault="00BD78A2" w:rsidP="00A470A7">
      <w:pPr>
        <w:rPr>
          <w:rFonts w:ascii="Times" w:hAnsi="Times" w:cs="Times"/>
          <w:lang w:val="es-ES"/>
        </w:rPr>
      </w:pPr>
      <w:r>
        <w:rPr>
          <w:rFonts w:ascii="Times" w:hAnsi="Times" w:cs="Times"/>
          <w:i/>
          <w:lang w:val="es-ES"/>
        </w:rPr>
        <w:tab/>
        <w:t>El r</w:t>
      </w:r>
      <w:r w:rsidR="00A470A7" w:rsidRPr="00A470A7">
        <w:rPr>
          <w:rFonts w:ascii="Times" w:hAnsi="Times" w:cs="Times"/>
          <w:i/>
          <w:lang w:val="es-ES"/>
        </w:rPr>
        <w:t>acionalismo teísta.</w:t>
      </w:r>
      <w:r w:rsidR="00A470A7" w:rsidRPr="00A470A7">
        <w:rPr>
          <w:rFonts w:ascii="Times" w:hAnsi="Times" w:cs="Times"/>
          <w:lang w:val="es-ES"/>
        </w:rPr>
        <w:t xml:space="preserve"> </w:t>
      </w:r>
    </w:p>
    <w:p w:rsidR="00A470A7" w:rsidRPr="00A470A7" w:rsidRDefault="00A470A7" w:rsidP="00A470A7">
      <w:pPr>
        <w:rPr>
          <w:rFonts w:ascii="Times" w:hAnsi="Times" w:cs="Times"/>
          <w:lang w:val="es-ES"/>
        </w:rPr>
      </w:pPr>
    </w:p>
    <w:p w:rsidR="00A470A7" w:rsidRPr="00A470A7" w:rsidRDefault="00A470A7" w:rsidP="00A470A7">
      <w:pPr>
        <w:rPr>
          <w:rFonts w:ascii="Times" w:hAnsi="Times" w:cs="Times"/>
          <w:lang w:val="es-ES"/>
        </w:rPr>
      </w:pPr>
    </w:p>
    <w:p w:rsidR="00A470A7" w:rsidRDefault="00A470A7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C85ECA" w:rsidRPr="00A470A7" w:rsidRDefault="00C85ECA" w:rsidP="00A470A7">
      <w:pPr>
        <w:rPr>
          <w:rFonts w:ascii="Times" w:hAnsi="Times" w:cs="Times"/>
          <w:lang w:val="es-ES"/>
        </w:rPr>
      </w:pPr>
    </w:p>
    <w:p w:rsidR="00A470A7" w:rsidRDefault="00A470A7" w:rsidP="00A470A7">
      <w:pPr>
        <w:rPr>
          <w:rFonts w:ascii="Times" w:hAnsi="Times" w:cs="Times"/>
          <w:lang w:val="es-ES"/>
        </w:rPr>
      </w:pPr>
    </w:p>
    <w:p w:rsidR="00A470A7" w:rsidRPr="00A470A7" w:rsidRDefault="00A470A7" w:rsidP="00A470A7">
      <w:pPr>
        <w:rPr>
          <w:rFonts w:ascii="Times" w:hAnsi="Times" w:cs="Times"/>
          <w:lang w:val="es-ES"/>
        </w:rPr>
      </w:pPr>
    </w:p>
    <w:p w:rsidR="00A470A7" w:rsidRDefault="00A470A7" w:rsidP="00A470A7">
      <w:pPr>
        <w:rPr>
          <w:rFonts w:ascii="Times" w:hAnsi="Times" w:cs="Times"/>
          <w:b/>
          <w:lang w:val="es-ES"/>
        </w:rPr>
      </w:pPr>
      <w:r w:rsidRPr="00A470A7">
        <w:rPr>
          <w:rFonts w:ascii="Times" w:hAnsi="Times" w:cs="Times"/>
          <w:b/>
          <w:lang w:val="es-ES"/>
        </w:rPr>
        <w:t>4. Respuestas a la Ilustración</w:t>
      </w:r>
    </w:p>
    <w:p w:rsidR="00A470A7" w:rsidRDefault="00A470A7" w:rsidP="00A470A7">
      <w:pPr>
        <w:rPr>
          <w:rFonts w:ascii="Times" w:hAnsi="Times" w:cs="Times"/>
          <w:b/>
          <w:lang w:val="es-ES"/>
        </w:rPr>
      </w:pPr>
    </w:p>
    <w:p w:rsidR="00A470A7" w:rsidRDefault="00A470A7" w:rsidP="00A470A7">
      <w:pPr>
        <w:rPr>
          <w:rFonts w:ascii="Times" w:hAnsi="Times" w:cs="Times"/>
          <w:b/>
          <w:lang w:val="es-ES"/>
        </w:rPr>
      </w:pPr>
    </w:p>
    <w:p w:rsidR="00A470A7" w:rsidRPr="00A470A7" w:rsidRDefault="00A470A7" w:rsidP="00A470A7">
      <w:pPr>
        <w:pStyle w:val="Prrafodelista"/>
        <w:numPr>
          <w:ilvl w:val="0"/>
          <w:numId w:val="24"/>
        </w:numPr>
        <w:rPr>
          <w:rFonts w:ascii="Times" w:hAnsi="Times" w:cs="Times"/>
          <w:b/>
          <w:lang w:val="es-ES"/>
        </w:rPr>
      </w:pPr>
      <w:r w:rsidRPr="00A470A7">
        <w:rPr>
          <w:rFonts w:ascii="Times" w:hAnsi="Times" w:cs="Times"/>
        </w:rPr>
        <w:t>Friedrich Schleiermacher (1768-1834)</w:t>
      </w:r>
      <w:r w:rsidR="00C85ECA">
        <w:rPr>
          <w:rFonts w:ascii="Times" w:hAnsi="Times" w:cs="Times"/>
        </w:rPr>
        <w:t>.</w:t>
      </w:r>
    </w:p>
    <w:p w:rsidR="00A470A7" w:rsidRP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Pr="00A470A7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P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P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Pr="00A470A7" w:rsidRDefault="00A470A7" w:rsidP="00A470A7">
      <w:pPr>
        <w:pStyle w:val="Prrafodelista"/>
        <w:numPr>
          <w:ilvl w:val="0"/>
          <w:numId w:val="24"/>
        </w:numPr>
        <w:rPr>
          <w:rFonts w:ascii="Times" w:hAnsi="Times" w:cs="Times"/>
          <w:b/>
          <w:lang w:val="es-ES"/>
        </w:rPr>
      </w:pPr>
      <w:r w:rsidRPr="00A470A7">
        <w:rPr>
          <w:rFonts w:ascii="Times" w:hAnsi="Times" w:cs="Times"/>
        </w:rPr>
        <w:t>Søren Kierkegaard (1813-1855)</w:t>
      </w:r>
      <w:r w:rsidR="00C85ECA">
        <w:rPr>
          <w:rFonts w:ascii="Times" w:hAnsi="Times" w:cs="Times"/>
        </w:rPr>
        <w:t>.</w:t>
      </w:r>
    </w:p>
    <w:p w:rsidR="00A470A7" w:rsidRP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P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P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Default="00A470A7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C85ECA" w:rsidRPr="00A470A7" w:rsidRDefault="00C85ECA" w:rsidP="00A470A7">
      <w:pPr>
        <w:pStyle w:val="Prrafodelista"/>
        <w:rPr>
          <w:rFonts w:ascii="Times" w:hAnsi="Times" w:cs="Times"/>
          <w:b/>
          <w:lang w:val="es-ES"/>
        </w:rPr>
      </w:pPr>
    </w:p>
    <w:p w:rsidR="00A470A7" w:rsidRPr="00C85ECA" w:rsidRDefault="00C85ECA" w:rsidP="00A470A7">
      <w:pPr>
        <w:pStyle w:val="Prrafodelista"/>
        <w:numPr>
          <w:ilvl w:val="0"/>
          <w:numId w:val="24"/>
        </w:numPr>
        <w:rPr>
          <w:rFonts w:ascii="Times" w:hAnsi="Times" w:cs="Times"/>
          <w:b/>
          <w:lang w:val="es-ES"/>
        </w:rPr>
      </w:pPr>
      <w:r w:rsidRPr="00C85ECA">
        <w:rPr>
          <w:rFonts w:ascii="Times" w:hAnsi="Times" w:cs="Times"/>
          <w:lang w:val="es-ES"/>
        </w:rPr>
        <w:t>El realism</w:t>
      </w:r>
      <w:r>
        <w:rPr>
          <w:rFonts w:ascii="Times" w:hAnsi="Times" w:cs="Times"/>
          <w:lang w:val="es-ES"/>
        </w:rPr>
        <w:t>o</w:t>
      </w:r>
      <w:r w:rsidRPr="00C85ECA">
        <w:rPr>
          <w:rFonts w:ascii="Times" w:hAnsi="Times" w:cs="Times"/>
          <w:lang w:val="es-ES"/>
        </w:rPr>
        <w:t xml:space="preserve"> del sentido común y los teólogos de Princeton</w:t>
      </w:r>
      <w:r>
        <w:rPr>
          <w:rFonts w:ascii="Times" w:hAnsi="Times" w:cs="Times"/>
          <w:lang w:val="es-ES"/>
        </w:rPr>
        <w:t>.</w:t>
      </w:r>
    </w:p>
    <w:p w:rsidR="00A470A7" w:rsidRPr="00C85ECA" w:rsidRDefault="00A470A7" w:rsidP="00A470A7">
      <w:pPr>
        <w:rPr>
          <w:rFonts w:ascii="Times" w:hAnsi="Times" w:cs="Times"/>
          <w:lang w:val="es-ES"/>
        </w:rPr>
      </w:pPr>
    </w:p>
    <w:p w:rsidR="00A470A7" w:rsidRPr="00C85ECA" w:rsidRDefault="00A470A7" w:rsidP="00A470A7">
      <w:pPr>
        <w:rPr>
          <w:rFonts w:ascii="Times" w:hAnsi="Times" w:cs="Times"/>
          <w:lang w:val="es-ES"/>
        </w:rPr>
      </w:pPr>
      <w:r w:rsidRPr="00C85ECA">
        <w:rPr>
          <w:rFonts w:ascii="Times" w:hAnsi="Times" w:cs="Times"/>
          <w:lang w:val="es-ES"/>
        </w:rPr>
        <w:tab/>
      </w:r>
    </w:p>
    <w:p w:rsidR="00A470A7" w:rsidRDefault="00A470A7" w:rsidP="00A470A7">
      <w:pPr>
        <w:rPr>
          <w:rFonts w:ascii="Times" w:hAnsi="Times" w:cs="Times"/>
        </w:rPr>
      </w:pPr>
      <w:r w:rsidRPr="00C85ECA">
        <w:rPr>
          <w:rFonts w:ascii="Times" w:hAnsi="Times" w:cs="Times"/>
          <w:lang w:val="es-ES"/>
        </w:rPr>
        <w:tab/>
      </w:r>
      <w:r w:rsidRPr="00C85ECA">
        <w:rPr>
          <w:rFonts w:ascii="Times" w:hAnsi="Times" w:cs="Times"/>
          <w:lang w:val="es-ES"/>
        </w:rPr>
        <w:tab/>
      </w:r>
      <w:r w:rsidR="00C85ECA" w:rsidRPr="00C85ECA">
        <w:rPr>
          <w:rFonts w:ascii="Times" w:hAnsi="Times" w:cs="Times"/>
        </w:rPr>
        <w:t xml:space="preserve">i. </w:t>
      </w:r>
      <w:r>
        <w:rPr>
          <w:rFonts w:ascii="Times" w:hAnsi="Times" w:cs="Times"/>
        </w:rPr>
        <w:t>John Witherspoon (1723-1794</w:t>
      </w:r>
      <w:r w:rsidR="00C85ECA">
        <w:rPr>
          <w:rFonts w:ascii="Times" w:hAnsi="Times" w:cs="Times"/>
        </w:rPr>
        <w:t>).</w:t>
      </w:r>
    </w:p>
    <w:p w:rsidR="00C85ECA" w:rsidRDefault="00C85ECA" w:rsidP="00A470A7">
      <w:pPr>
        <w:rPr>
          <w:rFonts w:ascii="Times" w:hAnsi="Times" w:cs="Times"/>
        </w:rPr>
      </w:pPr>
    </w:p>
    <w:p w:rsidR="00C85ECA" w:rsidRDefault="00C85ECA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C85ECA">
        <w:rPr>
          <w:rFonts w:ascii="Times" w:hAnsi="Times" w:cs="Times"/>
        </w:rPr>
        <w:t xml:space="preserve">ii. </w:t>
      </w:r>
      <w:r>
        <w:rPr>
          <w:rFonts w:ascii="Times" w:hAnsi="Times" w:cs="Times"/>
        </w:rPr>
        <w:t>Archibald Alexander (1772-1851)</w:t>
      </w:r>
      <w:r w:rsidR="00C85ECA">
        <w:rPr>
          <w:rFonts w:ascii="Times" w:hAnsi="Times" w:cs="Times"/>
        </w:rPr>
        <w:t>.</w:t>
      </w:r>
    </w:p>
    <w:p w:rsidR="00A470A7" w:rsidRDefault="00A470A7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</w:p>
    <w:p w:rsidR="00C85ECA" w:rsidRDefault="00C85ECA" w:rsidP="00A470A7">
      <w:pPr>
        <w:rPr>
          <w:rFonts w:ascii="Times" w:hAnsi="Times" w:cs="Times"/>
        </w:rPr>
      </w:pPr>
    </w:p>
    <w:p w:rsidR="00C85ECA" w:rsidRDefault="00C85ECA" w:rsidP="00A470A7">
      <w:pPr>
        <w:rPr>
          <w:rFonts w:ascii="Times" w:hAnsi="Times" w:cs="Times"/>
        </w:rPr>
      </w:pPr>
    </w:p>
    <w:p w:rsidR="00C85ECA" w:rsidRDefault="00C85ECA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</w:p>
    <w:p w:rsidR="00A470A7" w:rsidRDefault="00A470A7" w:rsidP="00A470A7">
      <w:pPr>
        <w:rPr>
          <w:rFonts w:ascii="Times" w:hAnsi="Times" w:cs="Times"/>
        </w:rPr>
      </w:pPr>
    </w:p>
    <w:p w:rsidR="00A470A7" w:rsidRPr="00BD78A2" w:rsidRDefault="00A470A7" w:rsidP="00A470A7">
      <w:pPr>
        <w:rPr>
          <w:rFonts w:ascii="Times" w:hAnsi="Times" w:cs="Times"/>
          <w:lang w:val="es-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C85ECA" w:rsidRPr="00BD78A2">
        <w:rPr>
          <w:rFonts w:ascii="Times" w:hAnsi="Times" w:cs="Times"/>
          <w:lang w:val="es-ES"/>
        </w:rPr>
        <w:t xml:space="preserve">iii. </w:t>
      </w:r>
      <w:r w:rsidRPr="00BD78A2">
        <w:rPr>
          <w:rFonts w:ascii="Times" w:hAnsi="Times" w:cs="Times"/>
          <w:lang w:val="es-ES"/>
        </w:rPr>
        <w:t>Charles Hodge (1797-1878)</w:t>
      </w:r>
      <w:r w:rsidR="00C85ECA" w:rsidRPr="00BD78A2">
        <w:rPr>
          <w:rFonts w:ascii="Times" w:hAnsi="Times" w:cs="Times"/>
          <w:lang w:val="es-ES"/>
        </w:rPr>
        <w:t>,</w:t>
      </w:r>
    </w:p>
    <w:p w:rsidR="00A470A7" w:rsidRPr="00BD78A2" w:rsidRDefault="00A470A7" w:rsidP="00A470A7">
      <w:pPr>
        <w:rPr>
          <w:rFonts w:ascii="Times" w:hAnsi="Times" w:cs="Times"/>
          <w:lang w:val="es-ES"/>
        </w:rPr>
      </w:pPr>
    </w:p>
    <w:p w:rsidR="00A470A7" w:rsidRPr="00BD78A2" w:rsidRDefault="00A470A7" w:rsidP="00A470A7">
      <w:pPr>
        <w:rPr>
          <w:rFonts w:ascii="Times" w:hAnsi="Times" w:cs="Times"/>
          <w:lang w:val="es-ES"/>
        </w:rPr>
      </w:pP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A470A7" w:rsidRPr="00BD78A2" w:rsidRDefault="00C85ECA" w:rsidP="00A470A7">
      <w:pPr>
        <w:rPr>
          <w:rFonts w:ascii="Times" w:hAnsi="Times" w:cs="Times"/>
          <w:b/>
          <w:lang w:val="es-ES"/>
        </w:rPr>
      </w:pPr>
      <w:r w:rsidRPr="00BD78A2">
        <w:rPr>
          <w:rFonts w:ascii="Times" w:hAnsi="Times" w:cs="Times"/>
          <w:b/>
          <w:lang w:val="es-ES"/>
        </w:rPr>
        <w:t>5. El Segundo Gran Despertar</w:t>
      </w: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C85ECA" w:rsidRPr="00BD78A2" w:rsidRDefault="00C85ECA" w:rsidP="00A470A7">
      <w:pPr>
        <w:rPr>
          <w:rFonts w:ascii="Times" w:hAnsi="Times" w:cs="Times"/>
          <w:lang w:val="es-ES"/>
        </w:rPr>
      </w:pPr>
    </w:p>
    <w:p w:rsidR="00A470A7" w:rsidRPr="00C85ECA" w:rsidRDefault="00C85ECA" w:rsidP="00C85ECA">
      <w:pPr>
        <w:pStyle w:val="Prrafodelista"/>
        <w:numPr>
          <w:ilvl w:val="0"/>
          <w:numId w:val="25"/>
        </w:numPr>
        <w:rPr>
          <w:rFonts w:ascii="Times" w:hAnsi="Times" w:cs="Times"/>
          <w:lang w:val="es-ES"/>
        </w:rPr>
      </w:pPr>
      <w:r w:rsidRPr="00C85ECA">
        <w:rPr>
          <w:rFonts w:ascii="Times" w:hAnsi="Times" w:cs="Times"/>
          <w:lang w:val="es-ES"/>
        </w:rPr>
        <w:t>El revivalismo y la propagación/crecimiento del cristianismo</w:t>
      </w:r>
      <w:r>
        <w:rPr>
          <w:rFonts w:ascii="Times" w:hAnsi="Times" w:cs="Times"/>
          <w:lang w:val="es-ES"/>
        </w:rPr>
        <w:t>.</w:t>
      </w:r>
    </w:p>
    <w:p w:rsidR="00A470A7" w:rsidRDefault="00A470A7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C85ECA" w:rsidRDefault="00C85ECA" w:rsidP="00A470A7">
      <w:pPr>
        <w:rPr>
          <w:rFonts w:ascii="Times" w:hAnsi="Times" w:cs="Times"/>
          <w:lang w:val="es-ES"/>
        </w:rPr>
      </w:pPr>
    </w:p>
    <w:p w:rsidR="00C85ECA" w:rsidRPr="00C85ECA" w:rsidRDefault="00C85ECA" w:rsidP="00A470A7">
      <w:pPr>
        <w:rPr>
          <w:rFonts w:ascii="Times" w:hAnsi="Times" w:cs="Times"/>
          <w:lang w:val="es-ES"/>
        </w:rPr>
      </w:pPr>
    </w:p>
    <w:p w:rsidR="00A470A7" w:rsidRPr="00C85ECA" w:rsidRDefault="00A470A7" w:rsidP="00A470A7">
      <w:pPr>
        <w:rPr>
          <w:rFonts w:ascii="Times" w:hAnsi="Times" w:cs="Times"/>
          <w:lang w:val="es-ES"/>
        </w:rPr>
      </w:pPr>
    </w:p>
    <w:p w:rsidR="00E0503A" w:rsidRPr="00C85ECA" w:rsidRDefault="00C85ECA" w:rsidP="00E0503A">
      <w:pPr>
        <w:pStyle w:val="Prrafodelista"/>
        <w:numPr>
          <w:ilvl w:val="0"/>
          <w:numId w:val="25"/>
        </w:num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  <w:r w:rsidRPr="00C85ECA">
        <w:rPr>
          <w:rFonts w:ascii="Times" w:hAnsi="Times" w:cs="Times"/>
          <w:lang w:val="es-ES"/>
        </w:rPr>
        <w:t>El Primer Gran Despertar vs. el Segundo Gran Desperta</w:t>
      </w:r>
      <w:r>
        <w:rPr>
          <w:rFonts w:ascii="Times" w:hAnsi="Times" w:cs="Times"/>
          <w:lang w:val="es-ES"/>
        </w:rPr>
        <w:t>r.</w:t>
      </w: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P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Pr="00C85ECA" w:rsidRDefault="00C85ECA" w:rsidP="00C85ECA">
      <w:pPr>
        <w:pStyle w:val="Prrafodelista"/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Pr="00C85ECA" w:rsidRDefault="00C85ECA" w:rsidP="00E0503A">
      <w:pPr>
        <w:pStyle w:val="Prrafodelista"/>
        <w:numPr>
          <w:ilvl w:val="0"/>
          <w:numId w:val="25"/>
        </w:numPr>
        <w:tabs>
          <w:tab w:val="left" w:pos="0"/>
        </w:tabs>
        <w:jc w:val="both"/>
        <w:rPr>
          <w:rFonts w:asciiTheme="majorHAnsi" w:hAnsiTheme="majorHAnsi" w:cstheme="majorHAnsi"/>
          <w:lang w:val="es-ES"/>
        </w:rPr>
      </w:pPr>
      <w:r w:rsidRPr="00C85ECA">
        <w:rPr>
          <w:rFonts w:asciiTheme="majorHAnsi" w:hAnsiTheme="majorHAnsi" w:cstheme="majorHAnsi"/>
          <w:lang w:val="es-ES"/>
        </w:rPr>
        <w:t>La teología.</w:t>
      </w:r>
    </w:p>
    <w:p w:rsid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p w:rsidR="00C85ECA" w:rsidRPr="00C85ECA" w:rsidRDefault="00C85ECA" w:rsidP="00C85ECA">
      <w:pPr>
        <w:tabs>
          <w:tab w:val="left" w:pos="0"/>
        </w:tabs>
        <w:jc w:val="both"/>
        <w:rPr>
          <w:rFonts w:asciiTheme="majorHAnsi" w:hAnsiTheme="majorHAnsi" w:cstheme="majorHAnsi"/>
          <w:i/>
          <w:lang w:val="es-ES"/>
        </w:rPr>
      </w:pPr>
    </w:p>
    <w:sectPr w:rsidR="00C85ECA" w:rsidRPr="00C85ECA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2D" w:rsidRDefault="00B6352D">
      <w:r>
        <w:separator/>
      </w:r>
    </w:p>
  </w:endnote>
  <w:endnote w:type="continuationSeparator" w:id="1">
    <w:p w:rsidR="00B6352D" w:rsidRDefault="00B6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2D" w:rsidRDefault="00B6352D">
      <w:r>
        <w:separator/>
      </w:r>
    </w:p>
  </w:footnote>
  <w:footnote w:type="continuationSeparator" w:id="1">
    <w:p w:rsidR="00B6352D" w:rsidRDefault="00B63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88E"/>
    <w:multiLevelType w:val="hybridMultilevel"/>
    <w:tmpl w:val="3B4882A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66E8"/>
    <w:multiLevelType w:val="hybridMultilevel"/>
    <w:tmpl w:val="E962FC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42C44"/>
    <w:multiLevelType w:val="hybridMultilevel"/>
    <w:tmpl w:val="E138D15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7DDA"/>
    <w:multiLevelType w:val="hybridMultilevel"/>
    <w:tmpl w:val="F5CC1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468F"/>
    <w:multiLevelType w:val="multilevel"/>
    <w:tmpl w:val="1BD638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6C9592A"/>
    <w:multiLevelType w:val="hybridMultilevel"/>
    <w:tmpl w:val="C36C9C7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7AF"/>
    <w:multiLevelType w:val="hybridMultilevel"/>
    <w:tmpl w:val="566A9C1C"/>
    <w:lvl w:ilvl="0" w:tplc="46D6175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1642"/>
    <w:multiLevelType w:val="hybridMultilevel"/>
    <w:tmpl w:val="D26E7B00"/>
    <w:lvl w:ilvl="0" w:tplc="3E8037B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77E67"/>
    <w:multiLevelType w:val="multilevel"/>
    <w:tmpl w:val="06DCA59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62F1713"/>
    <w:multiLevelType w:val="hybridMultilevel"/>
    <w:tmpl w:val="C390173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BD543EE"/>
    <w:multiLevelType w:val="multilevel"/>
    <w:tmpl w:val="75FEFA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A2478"/>
    <w:multiLevelType w:val="multilevel"/>
    <w:tmpl w:val="7144A2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38B6ED8"/>
    <w:multiLevelType w:val="multilevel"/>
    <w:tmpl w:val="6B1C74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E79356F"/>
    <w:multiLevelType w:val="hybridMultilevel"/>
    <w:tmpl w:val="162C00DC"/>
    <w:lvl w:ilvl="0" w:tplc="5B80AC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96F81"/>
    <w:multiLevelType w:val="hybridMultilevel"/>
    <w:tmpl w:val="1E7A8EF4"/>
    <w:lvl w:ilvl="0" w:tplc="A8AC670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C331E"/>
    <w:multiLevelType w:val="hybridMultilevel"/>
    <w:tmpl w:val="EE4A3B72"/>
    <w:lvl w:ilvl="0" w:tplc="C79421D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37957"/>
    <w:multiLevelType w:val="hybridMultilevel"/>
    <w:tmpl w:val="CED8DE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36FBE"/>
    <w:multiLevelType w:val="hybridMultilevel"/>
    <w:tmpl w:val="BA1C3284"/>
    <w:lvl w:ilvl="0" w:tplc="3A2AE13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2">
    <w:nsid w:val="708D1058"/>
    <w:multiLevelType w:val="hybridMultilevel"/>
    <w:tmpl w:val="7FFC5E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F2EBD"/>
    <w:multiLevelType w:val="multilevel"/>
    <w:tmpl w:val="891C8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DF862FC"/>
    <w:multiLevelType w:val="hybridMultilevel"/>
    <w:tmpl w:val="49C2E7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117D7"/>
    <w:multiLevelType w:val="multilevel"/>
    <w:tmpl w:val="EF66B6EC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1"/>
  </w:num>
  <w:num w:numId="5">
    <w:abstractNumId w:val="17"/>
  </w:num>
  <w:num w:numId="6">
    <w:abstractNumId w:val="0"/>
  </w:num>
  <w:num w:numId="7">
    <w:abstractNumId w:val="24"/>
  </w:num>
  <w:num w:numId="8">
    <w:abstractNumId w:val="2"/>
  </w:num>
  <w:num w:numId="9">
    <w:abstractNumId w:val="23"/>
  </w:num>
  <w:num w:numId="10">
    <w:abstractNumId w:val="15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18"/>
  </w:num>
  <w:num w:numId="17">
    <w:abstractNumId w:val="3"/>
  </w:num>
  <w:num w:numId="18">
    <w:abstractNumId w:val="1"/>
  </w:num>
  <w:num w:numId="19">
    <w:abstractNumId w:val="5"/>
  </w:num>
  <w:num w:numId="20">
    <w:abstractNumId w:val="22"/>
  </w:num>
  <w:num w:numId="21">
    <w:abstractNumId w:val="10"/>
  </w:num>
  <w:num w:numId="22">
    <w:abstractNumId w:val="25"/>
  </w:num>
  <w:num w:numId="23">
    <w:abstractNumId w:val="7"/>
  </w:num>
  <w:num w:numId="24">
    <w:abstractNumId w:val="6"/>
  </w:num>
  <w:num w:numId="25">
    <w:abstractNumId w:val="19"/>
  </w:num>
  <w:num w:numId="26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03CF"/>
    <w:rsid w:val="00011605"/>
    <w:rsid w:val="00025C31"/>
    <w:rsid w:val="00045D0A"/>
    <w:rsid w:val="00046A3A"/>
    <w:rsid w:val="000668C2"/>
    <w:rsid w:val="000718D3"/>
    <w:rsid w:val="00092A84"/>
    <w:rsid w:val="000A40DB"/>
    <w:rsid w:val="000B5523"/>
    <w:rsid w:val="000C50BB"/>
    <w:rsid w:val="000F072A"/>
    <w:rsid w:val="00111509"/>
    <w:rsid w:val="001265B4"/>
    <w:rsid w:val="001753D0"/>
    <w:rsid w:val="001D582A"/>
    <w:rsid w:val="001F5CFA"/>
    <w:rsid w:val="0020782A"/>
    <w:rsid w:val="00207843"/>
    <w:rsid w:val="00210156"/>
    <w:rsid w:val="002217CE"/>
    <w:rsid w:val="00263725"/>
    <w:rsid w:val="002817CB"/>
    <w:rsid w:val="00283F73"/>
    <w:rsid w:val="00290DFD"/>
    <w:rsid w:val="002D13F9"/>
    <w:rsid w:val="002E3BA3"/>
    <w:rsid w:val="00326425"/>
    <w:rsid w:val="00347A57"/>
    <w:rsid w:val="00352462"/>
    <w:rsid w:val="00363F63"/>
    <w:rsid w:val="003935E3"/>
    <w:rsid w:val="003C0E5F"/>
    <w:rsid w:val="003D2891"/>
    <w:rsid w:val="003D744A"/>
    <w:rsid w:val="003F1F50"/>
    <w:rsid w:val="003F656C"/>
    <w:rsid w:val="0042408C"/>
    <w:rsid w:val="004518A2"/>
    <w:rsid w:val="00471310"/>
    <w:rsid w:val="004C3B0D"/>
    <w:rsid w:val="004D37BB"/>
    <w:rsid w:val="005020E9"/>
    <w:rsid w:val="005215A9"/>
    <w:rsid w:val="005441DE"/>
    <w:rsid w:val="00566B1C"/>
    <w:rsid w:val="0057782F"/>
    <w:rsid w:val="00584FE6"/>
    <w:rsid w:val="005A4CE7"/>
    <w:rsid w:val="005B66BB"/>
    <w:rsid w:val="005C3A75"/>
    <w:rsid w:val="005D55E9"/>
    <w:rsid w:val="005D73A9"/>
    <w:rsid w:val="00647D0B"/>
    <w:rsid w:val="006B1821"/>
    <w:rsid w:val="006B7C09"/>
    <w:rsid w:val="006D0793"/>
    <w:rsid w:val="006D0E58"/>
    <w:rsid w:val="006E02B9"/>
    <w:rsid w:val="006F61FA"/>
    <w:rsid w:val="00710DBE"/>
    <w:rsid w:val="00717409"/>
    <w:rsid w:val="00735228"/>
    <w:rsid w:val="007366F0"/>
    <w:rsid w:val="007441BB"/>
    <w:rsid w:val="00756877"/>
    <w:rsid w:val="00791E6E"/>
    <w:rsid w:val="007A444D"/>
    <w:rsid w:val="007B3D31"/>
    <w:rsid w:val="007C7D9F"/>
    <w:rsid w:val="007D58DD"/>
    <w:rsid w:val="007E3F1F"/>
    <w:rsid w:val="00810A6A"/>
    <w:rsid w:val="0082047D"/>
    <w:rsid w:val="00833E2C"/>
    <w:rsid w:val="00877EC4"/>
    <w:rsid w:val="00895878"/>
    <w:rsid w:val="008B7B20"/>
    <w:rsid w:val="008D4BB3"/>
    <w:rsid w:val="008E101E"/>
    <w:rsid w:val="00901BD0"/>
    <w:rsid w:val="0091159B"/>
    <w:rsid w:val="00932DD6"/>
    <w:rsid w:val="00937C7D"/>
    <w:rsid w:val="00942F44"/>
    <w:rsid w:val="00964418"/>
    <w:rsid w:val="0097366F"/>
    <w:rsid w:val="009836CB"/>
    <w:rsid w:val="009A2E4E"/>
    <w:rsid w:val="00A17BFF"/>
    <w:rsid w:val="00A344CF"/>
    <w:rsid w:val="00A4613A"/>
    <w:rsid w:val="00A470A7"/>
    <w:rsid w:val="00A72084"/>
    <w:rsid w:val="00A77090"/>
    <w:rsid w:val="00A87718"/>
    <w:rsid w:val="00A92A0A"/>
    <w:rsid w:val="00A9492C"/>
    <w:rsid w:val="00AA7E84"/>
    <w:rsid w:val="00AB39FE"/>
    <w:rsid w:val="00AC3835"/>
    <w:rsid w:val="00AD724F"/>
    <w:rsid w:val="00AE4E78"/>
    <w:rsid w:val="00B531BE"/>
    <w:rsid w:val="00B54FE6"/>
    <w:rsid w:val="00B61F88"/>
    <w:rsid w:val="00B6352D"/>
    <w:rsid w:val="00B90991"/>
    <w:rsid w:val="00BA29FA"/>
    <w:rsid w:val="00BA603E"/>
    <w:rsid w:val="00BC716F"/>
    <w:rsid w:val="00BD63F8"/>
    <w:rsid w:val="00BD78A2"/>
    <w:rsid w:val="00BE06F7"/>
    <w:rsid w:val="00C230F7"/>
    <w:rsid w:val="00C23974"/>
    <w:rsid w:val="00C269AD"/>
    <w:rsid w:val="00C30771"/>
    <w:rsid w:val="00C348DA"/>
    <w:rsid w:val="00C7351F"/>
    <w:rsid w:val="00C85ECA"/>
    <w:rsid w:val="00C9148C"/>
    <w:rsid w:val="00CE501F"/>
    <w:rsid w:val="00CF7F4B"/>
    <w:rsid w:val="00D21497"/>
    <w:rsid w:val="00D229BD"/>
    <w:rsid w:val="00D57169"/>
    <w:rsid w:val="00D57782"/>
    <w:rsid w:val="00D76C71"/>
    <w:rsid w:val="00DE6BF8"/>
    <w:rsid w:val="00DF24D1"/>
    <w:rsid w:val="00DF3538"/>
    <w:rsid w:val="00DF3F71"/>
    <w:rsid w:val="00E0503A"/>
    <w:rsid w:val="00E16957"/>
    <w:rsid w:val="00E30B97"/>
    <w:rsid w:val="00E357C2"/>
    <w:rsid w:val="00E65647"/>
    <w:rsid w:val="00E725CD"/>
    <w:rsid w:val="00EA47CD"/>
    <w:rsid w:val="00EB3717"/>
    <w:rsid w:val="00F734B0"/>
    <w:rsid w:val="00F96D36"/>
    <w:rsid w:val="00FA35ED"/>
    <w:rsid w:val="00FC34BE"/>
    <w:rsid w:val="00FD1F8E"/>
    <w:rsid w:val="00FD63D1"/>
    <w:rsid w:val="00FF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0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link w:val="Heading2Char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F353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F3538"/>
    <w:rPr>
      <w:rFonts w:cs="Arial Unicode MS"/>
      <w:color w:val="000000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66F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customStyle="1" w:styleId="Heading2Char">
    <w:name w:val="Heading 2 Char"/>
    <w:basedOn w:val="Fuentedeprrafopredeter"/>
    <w:link w:val="Heading2"/>
    <w:uiPriority w:val="99"/>
    <w:qFormat/>
    <w:rsid w:val="000103CF"/>
    <w:rPr>
      <w:rFonts w:ascii="Garamond" w:eastAsia="Times New Roman" w:hAnsi="Garamond"/>
      <w:sz w:val="24"/>
      <w:bdr w:val="none" w:sz="0" w:space="0" w:color="auto"/>
    </w:rPr>
  </w:style>
  <w:style w:type="paragraph" w:styleId="Textodebloque">
    <w:name w:val="Block Text"/>
    <w:basedOn w:val="Normal"/>
    <w:uiPriority w:val="99"/>
    <w:qFormat/>
    <w:rsid w:val="000103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uppressAutoHyphens/>
      <w:ind w:left="1080"/>
    </w:pPr>
    <w:rPr>
      <w:rFonts w:ascii="Garamond" w:eastAsia="Times New Roman" w:hAnsi="Garamond" w:cs="Garamond"/>
      <w:color w:val="00000A"/>
      <w:sz w:val="24"/>
      <w:szCs w:val="24"/>
      <w:bdr w:val="none" w:sz="0" w:space="0" w:color="auto"/>
    </w:rPr>
  </w:style>
  <w:style w:type="paragraph" w:customStyle="1" w:styleId="Heading4">
    <w:name w:val="Heading 4"/>
    <w:basedOn w:val="Normal"/>
    <w:next w:val="Normal"/>
    <w:qFormat/>
    <w:rsid w:val="000718D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Garamond" w:eastAsia="Times New Roman" w:hAnsi="Garamond" w:cs="Times New Roman"/>
      <w:bCs/>
      <w:color w:val="auto"/>
      <w:sz w:val="24"/>
      <w:bdr w:val="none" w:sz="0" w:space="0" w:color="auto"/>
    </w:rPr>
  </w:style>
  <w:style w:type="paragraph" w:styleId="Sinespaciado">
    <w:name w:val="No Spacing"/>
    <w:uiPriority w:val="99"/>
    <w:qFormat/>
    <w:rsid w:val="0007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color w:val="00000A"/>
      <w:sz w:val="22"/>
      <w:szCs w:val="22"/>
      <w:bdr w:val="none" w:sz="0" w:space="0" w:color="auto"/>
    </w:rPr>
  </w:style>
  <w:style w:type="character" w:customStyle="1" w:styleId="readable">
    <w:name w:val="readable"/>
    <w:basedOn w:val="Fuentedeprrafopredeter"/>
    <w:qFormat/>
    <w:rsid w:val="000668C2"/>
  </w:style>
  <w:style w:type="paragraph" w:customStyle="1" w:styleId="Heading3">
    <w:name w:val="Heading 3"/>
    <w:basedOn w:val="Normal"/>
    <w:next w:val="Normal"/>
    <w:qFormat/>
    <w:rsid w:val="008B7B2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Arial" w:eastAsia="Times New Roman" w:hAnsi="Arial" w:cs="Times New Roman"/>
      <w:color w:val="auto"/>
      <w:sz w:val="24"/>
      <w:bdr w:val="none" w:sz="0" w:space="0" w:color="auto"/>
    </w:rPr>
  </w:style>
  <w:style w:type="paragraph" w:styleId="NormalWeb">
    <w:name w:val="Normal (Web)"/>
    <w:basedOn w:val="Normal"/>
    <w:uiPriority w:val="99"/>
    <w:rsid w:val="008B7B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Heading7">
    <w:name w:val="Heading 7"/>
    <w:basedOn w:val="Normal"/>
    <w:next w:val="Normal"/>
    <w:qFormat/>
    <w:rsid w:val="0032642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ascii="Garamond" w:eastAsia="Times New Roman" w:hAnsi="Garamond" w:cs="Times New Roman"/>
      <w:bCs/>
      <w:i/>
      <w:iCs/>
      <w:color w:val="auto"/>
      <w:sz w:val="24"/>
      <w:bdr w:val="none" w:sz="0" w:space="0" w:color="auto"/>
    </w:rPr>
  </w:style>
  <w:style w:type="paragraph" w:customStyle="1" w:styleId="Normal1">
    <w:name w:val="Normal1"/>
    <w:uiPriority w:val="99"/>
    <w:rsid w:val="005C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03A"/>
    <w:rPr>
      <w:rFonts w:asciiTheme="majorHAnsi" w:eastAsiaTheme="majorEastAsia" w:hAnsiTheme="majorHAnsi" w:cstheme="majorBidi"/>
      <w:b/>
      <w:bCs/>
      <w:i/>
      <w:iCs/>
      <w:color w:val="499BC9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224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5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2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81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6</cp:revision>
  <dcterms:created xsi:type="dcterms:W3CDTF">2019-08-13T01:18:00Z</dcterms:created>
  <dcterms:modified xsi:type="dcterms:W3CDTF">2019-10-01T05:41:00Z</dcterms:modified>
</cp:coreProperties>
</file>