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1900D7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1900D7">
        <w:rPr>
          <w:rFonts w:cs="Times New Roman"/>
          <w:lang w:val="es-ES"/>
        </w:rPr>
        <w:t>Bosquejo del estudio de Teología Sistemática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113DBC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13DBC"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113DBC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C24650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24650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C24650" w:rsidRDefault="00D459F5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C24650">
        <w:rPr>
          <w:rFonts w:ascii="Times New Roman" w:hAnsi="Times New Roman"/>
          <w:b/>
          <w:sz w:val="24"/>
          <w:szCs w:val="24"/>
          <w:lang w:val="es-ES"/>
        </w:rPr>
        <w:t>Semana 10 – Cristología bíblica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C24650">
        <w:rPr>
          <w:rFonts w:ascii="Times New Roman" w:hAnsi="Times New Roman"/>
          <w:b/>
          <w:bCs/>
          <w:sz w:val="24"/>
          <w:szCs w:val="24"/>
          <w:lang w:val="es-ES"/>
        </w:rPr>
        <w:t>Recursos acerca de la persona de Cristo</w:t>
      </w: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C24650" w:rsidRPr="00C24650" w:rsidRDefault="00C24650" w:rsidP="00C24650">
      <w:pPr>
        <w:pBdr>
          <w:bottom w:val="single" w:sz="12" w:space="1" w:color="auto"/>
        </w:pBdr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C24650">
        <w:rPr>
          <w:rFonts w:ascii="Times New Roman" w:hAnsi="Times New Roman"/>
          <w:bCs/>
          <w:sz w:val="24"/>
          <w:szCs w:val="24"/>
          <w:lang w:val="es-ES"/>
        </w:rPr>
        <w:t xml:space="preserve">1. Atanasio, </w:t>
      </w:r>
      <w:r w:rsidRPr="00C24650">
        <w:rPr>
          <w:rFonts w:ascii="Times New Roman" w:hAnsi="Times New Roman"/>
          <w:bCs/>
          <w:i/>
          <w:sz w:val="24"/>
          <w:szCs w:val="24"/>
          <w:lang w:val="es-ES"/>
        </w:rPr>
        <w:t xml:space="preserve">On the Incarnation 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>(Acerca de la encarnación)</w:t>
      </w:r>
      <w:r w:rsidRPr="00C24650">
        <w:rPr>
          <w:rFonts w:ascii="Times New Roman" w:hAnsi="Times New Roman"/>
          <w:bCs/>
          <w:i/>
          <w:sz w:val="24"/>
          <w:szCs w:val="24"/>
          <w:lang w:val="es-ES"/>
        </w:rPr>
        <w:t xml:space="preserve"> 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>http://www.ccel.org/ccel/athanasius/incarnation.pdf)</w:t>
      </w: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C24650">
        <w:rPr>
          <w:rFonts w:ascii="Times New Roman" w:hAnsi="Times New Roman"/>
          <w:bCs/>
          <w:sz w:val="24"/>
          <w:szCs w:val="24"/>
          <w:lang w:val="es-ES"/>
        </w:rPr>
        <w:t xml:space="preserve">2. </w:t>
      </w:r>
      <w:r w:rsidRPr="00C24650">
        <w:rPr>
          <w:rFonts w:ascii="Times New Roman" w:hAnsi="Times New Roman"/>
          <w:bCs/>
          <w:i/>
          <w:sz w:val="24"/>
          <w:szCs w:val="24"/>
          <w:lang w:val="es-ES"/>
        </w:rPr>
        <w:t xml:space="preserve">The Word Made Flesh: The Ligonier Statement on Christology 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 xml:space="preserve">(La Palabra hecha carne: La declaración de Ligonier sobre </w:t>
      </w:r>
      <w:r>
        <w:rPr>
          <w:rFonts w:ascii="Times New Roman" w:hAnsi="Times New Roman"/>
          <w:bCs/>
          <w:sz w:val="24"/>
          <w:szCs w:val="24"/>
          <w:lang w:val="es-ES"/>
        </w:rPr>
        <w:t>c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>ristolog</w:t>
      </w:r>
      <w:r>
        <w:rPr>
          <w:rFonts w:ascii="Times New Roman" w:hAnsi="Times New Roman"/>
          <w:bCs/>
          <w:sz w:val="24"/>
          <w:szCs w:val="24"/>
          <w:lang w:val="es-ES"/>
        </w:rPr>
        <w:t>ía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>)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C24650">
        <w:rPr>
          <w:rFonts w:ascii="Times New Roman" w:hAnsi="Times New Roman"/>
          <w:bCs/>
          <w:sz w:val="24"/>
          <w:szCs w:val="24"/>
          <w:lang w:val="es-ES"/>
        </w:rPr>
        <w:t>(christologystatement.com)</w:t>
      </w: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  <w:r w:rsidRPr="00C24650">
        <w:rPr>
          <w:rFonts w:ascii="Times New Roman" w:hAnsi="Times New Roman"/>
          <w:bCs/>
          <w:sz w:val="24"/>
          <w:szCs w:val="24"/>
        </w:rPr>
        <w:t xml:space="preserve">3. Michael Reeves, </w:t>
      </w:r>
      <w:r w:rsidRPr="00C24650">
        <w:rPr>
          <w:rFonts w:ascii="Times New Roman" w:hAnsi="Times New Roman"/>
          <w:bCs/>
          <w:i/>
          <w:sz w:val="24"/>
          <w:szCs w:val="24"/>
        </w:rPr>
        <w:t xml:space="preserve">Rejoicing in Christ </w:t>
      </w:r>
      <w:r w:rsidRPr="00C24650">
        <w:rPr>
          <w:rFonts w:ascii="Times New Roman" w:hAnsi="Times New Roman"/>
          <w:bCs/>
          <w:sz w:val="24"/>
          <w:szCs w:val="24"/>
        </w:rPr>
        <w:t>(Regocijarse en Cristo) (InterVarsity Press, 2015)</w:t>
      </w: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  <w:r w:rsidRPr="00C24650">
        <w:rPr>
          <w:rFonts w:ascii="Times New Roman" w:hAnsi="Times New Roman"/>
          <w:bCs/>
          <w:sz w:val="24"/>
          <w:szCs w:val="24"/>
        </w:rPr>
        <w:t xml:space="preserve">4. Donald MacLeod, </w:t>
      </w:r>
      <w:r w:rsidRPr="00C24650">
        <w:rPr>
          <w:rFonts w:ascii="Times New Roman" w:hAnsi="Times New Roman"/>
          <w:bCs/>
          <w:i/>
          <w:sz w:val="24"/>
          <w:szCs w:val="24"/>
        </w:rPr>
        <w:t xml:space="preserve">The Person of Christ </w:t>
      </w:r>
      <w:r>
        <w:rPr>
          <w:rFonts w:ascii="Times New Roman" w:hAnsi="Times New Roman"/>
          <w:bCs/>
          <w:sz w:val="24"/>
          <w:szCs w:val="24"/>
        </w:rPr>
        <w:t>(La persona de Cristo) (</w:t>
      </w:r>
      <w:r w:rsidRPr="00C24650">
        <w:rPr>
          <w:rFonts w:ascii="Times New Roman" w:hAnsi="Times New Roman"/>
          <w:bCs/>
          <w:sz w:val="24"/>
          <w:szCs w:val="24"/>
        </w:rPr>
        <w:t>InterVarsity Press, 1998)</w:t>
      </w:r>
    </w:p>
    <w:p w:rsidR="00C24650" w:rsidRPr="00C24650" w:rsidRDefault="00C24650" w:rsidP="00C2465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  <w:r w:rsidRPr="00C24650">
        <w:rPr>
          <w:rFonts w:ascii="Times New Roman" w:hAnsi="Times New Roman"/>
          <w:bCs/>
          <w:sz w:val="24"/>
          <w:szCs w:val="24"/>
        </w:rPr>
        <w:t xml:space="preserve">5. D. A. Carson, </w:t>
      </w:r>
      <w:r w:rsidRPr="00C24650">
        <w:rPr>
          <w:rFonts w:ascii="Times New Roman" w:hAnsi="Times New Roman"/>
          <w:bCs/>
          <w:i/>
          <w:sz w:val="24"/>
          <w:szCs w:val="24"/>
        </w:rPr>
        <w:t xml:space="preserve">Jesus, the Son of God </w:t>
      </w:r>
      <w:r>
        <w:rPr>
          <w:rFonts w:ascii="Times New Roman" w:hAnsi="Times New Roman"/>
          <w:bCs/>
          <w:sz w:val="24"/>
          <w:szCs w:val="24"/>
        </w:rPr>
        <w:t>(Jesús, el Hijo de Dos) (</w:t>
      </w:r>
      <w:r w:rsidRPr="00C24650">
        <w:rPr>
          <w:rFonts w:ascii="Times New Roman" w:hAnsi="Times New Roman"/>
          <w:bCs/>
          <w:sz w:val="24"/>
          <w:szCs w:val="24"/>
        </w:rPr>
        <w:t>Crossway, 2012)</w:t>
      </w:r>
    </w:p>
    <w:p w:rsidR="00113DBC" w:rsidRPr="00C24650" w:rsidRDefault="00113DBC" w:rsidP="004B2F79">
      <w:pPr>
        <w:rPr>
          <w:rFonts w:ascii="Times New Roman" w:hAnsi="Times New Roman"/>
          <w:b/>
          <w:bCs/>
          <w:sz w:val="24"/>
          <w:szCs w:val="24"/>
        </w:rPr>
      </w:pPr>
    </w:p>
    <w:p w:rsidR="00113DBC" w:rsidRPr="00C24650" w:rsidRDefault="00113DBC" w:rsidP="004B2F79">
      <w:pPr>
        <w:rPr>
          <w:rFonts w:ascii="Times New Roman" w:hAnsi="Times New Roman"/>
          <w:b/>
          <w:bCs/>
          <w:sz w:val="24"/>
          <w:szCs w:val="24"/>
        </w:rPr>
      </w:pPr>
    </w:p>
    <w:p w:rsidR="00D459F5" w:rsidRPr="00C24650" w:rsidRDefault="00D459F5" w:rsidP="004B2F79">
      <w:pPr>
        <w:rPr>
          <w:rFonts w:ascii="Times New Roman" w:hAnsi="Times New Roman"/>
          <w:b/>
          <w:bCs/>
          <w:sz w:val="24"/>
          <w:szCs w:val="24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1900D7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1900D7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C24650" w:rsidRPr="00C24650" w:rsidRDefault="00C24650" w:rsidP="00C24650">
      <w:pPr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 w:rsidRPr="00C24650">
        <w:rPr>
          <w:rFonts w:ascii="Times New Roman" w:hAnsi="Times New Roman"/>
          <w:b/>
          <w:bCs/>
          <w:sz w:val="28"/>
          <w:szCs w:val="24"/>
          <w:lang w:val="es-ES"/>
        </w:rPr>
        <w:t xml:space="preserve">Clase 10: </w:t>
      </w:r>
      <w:r w:rsidRPr="00C24650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Cristología Bíblica – Parte 1</w:t>
      </w:r>
    </w:p>
    <w:p w:rsidR="005B232B" w:rsidRPr="005B232B" w:rsidRDefault="005B232B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C24650" w:rsidRDefault="00C24650" w:rsidP="00C24650">
      <w:pPr>
        <w:pStyle w:val="Ttulo3"/>
        <w:spacing w:before="0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bookmarkStart w:id="0" w:name="_GoBack"/>
      <w:bookmarkEnd w:id="0"/>
    </w:p>
    <w:p w:rsidR="00C24650" w:rsidRPr="00C24650" w:rsidRDefault="00C24650" w:rsidP="00C24650">
      <w:pPr>
        <w:pStyle w:val="Ttulo3"/>
        <w:spacing w:before="0"/>
        <w:jc w:val="center"/>
        <w:rPr>
          <w:rFonts w:ascii="Times New Roman" w:eastAsia="Arial Unicode MS" w:hAnsi="Times New Roman" w:cs="Times New Roman"/>
          <w:bCs w:val="0"/>
          <w:color w:val="000000"/>
          <w:szCs w:val="22"/>
          <w:u w:val="single"/>
          <w:shd w:val="clear" w:color="auto" w:fill="FFFFFF"/>
          <w:lang w:val="es-ES"/>
        </w:rPr>
      </w:pPr>
      <w:r w:rsidRPr="00C24650">
        <w:rPr>
          <w:rFonts w:ascii="Times New Roman" w:eastAsia="Arial Unicode MS" w:hAnsi="Times New Roman" w:cs="Times New Roman"/>
          <w:bCs w:val="0"/>
          <w:color w:val="000000"/>
          <w:szCs w:val="22"/>
          <w:u w:val="single"/>
          <w:shd w:val="clear" w:color="auto" w:fill="FFFFFF"/>
          <w:lang w:val="es-ES"/>
        </w:rPr>
        <w:t>Cristología Bíblica: La persona de Cristo – Parte 1</w:t>
      </w:r>
    </w:p>
    <w:p w:rsidR="00C24650" w:rsidRPr="00C24650" w:rsidRDefault="00C24650" w:rsidP="00C24650">
      <w:pPr>
        <w:jc w:val="both"/>
        <w:rPr>
          <w:rFonts w:ascii="Times New Roman" w:hAnsi="Times New Roman"/>
          <w:lang w:val="es-ES"/>
        </w:rPr>
      </w:pPr>
    </w:p>
    <w:p w:rsidR="00C24650" w:rsidRPr="00C24650" w:rsidRDefault="00C24650" w:rsidP="00C24650">
      <w:pPr>
        <w:pStyle w:val="chapter-1"/>
        <w:shd w:val="clear" w:color="auto" w:fill="FFFFFF"/>
        <w:spacing w:before="0" w:beforeAutospacing="0" w:after="125" w:afterAutospacing="0"/>
        <w:jc w:val="both"/>
        <w:rPr>
          <w:rFonts w:eastAsia="Arial Unicode MS"/>
          <w:color w:val="000000"/>
          <w:sz w:val="22"/>
          <w:szCs w:val="22"/>
          <w:bdr w:val="nil"/>
          <w:lang w:eastAsia="en-US"/>
        </w:rPr>
      </w:pPr>
      <w:r w:rsidRPr="00C24650">
        <w:rPr>
          <w:rFonts w:eastAsia="Arial Unicode MS"/>
          <w:i/>
          <w:color w:val="000000"/>
          <w:sz w:val="22"/>
          <w:szCs w:val="22"/>
          <w:bdr w:val="nil"/>
          <w:lang w:eastAsia="en-US"/>
        </w:rPr>
        <w:t>«</w:t>
      </w:r>
      <w:r w:rsidRPr="00C24650">
        <w:rPr>
          <w:rFonts w:eastAsia="Arial Unicode MS"/>
          <w:i/>
          <w:sz w:val="22"/>
          <w:szCs w:val="22"/>
          <w:bdr w:val="nil"/>
          <w:lang w:eastAsia="en-US"/>
        </w:rPr>
        <w:t>En el principio era el Verbo, y el Verbo era con Dios, y el Verbo era Dios. Este era en el principio con Dios</w:t>
      </w:r>
      <w:r w:rsidRPr="00C24650">
        <w:rPr>
          <w:i/>
          <w:sz w:val="22"/>
          <w:szCs w:val="22"/>
        </w:rPr>
        <w:t>»</w:t>
      </w:r>
      <w:r w:rsidRPr="00C24650">
        <w:rPr>
          <w:sz w:val="22"/>
          <w:szCs w:val="22"/>
        </w:rPr>
        <w:t xml:space="preserve"> - </w:t>
      </w:r>
      <w:r w:rsidRPr="00C24650">
        <w:rPr>
          <w:b/>
          <w:sz w:val="22"/>
          <w:szCs w:val="22"/>
        </w:rPr>
        <w:t>Juan 1:1-2</w:t>
      </w:r>
    </w:p>
    <w:p w:rsidR="00C24650" w:rsidRPr="00C24650" w:rsidRDefault="00C24650" w:rsidP="00C24650">
      <w:pPr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t>Introducción: El centro de nuestra fe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pStyle w:val="Prrafodelista"/>
        <w:jc w:val="both"/>
        <w:rPr>
          <w:rFonts w:cs="Times New Roman"/>
          <w:sz w:val="22"/>
          <w:szCs w:val="22"/>
          <w:lang w:val="es-ES"/>
        </w:rPr>
      </w:pPr>
    </w:p>
    <w:p w:rsidR="00C24650" w:rsidRPr="00C24650" w:rsidRDefault="00C24650" w:rsidP="00C24650">
      <w:pPr>
        <w:pStyle w:val="Prrafodelista"/>
        <w:jc w:val="both"/>
        <w:rPr>
          <w:rFonts w:cs="Times New Roman"/>
          <w:sz w:val="22"/>
          <w:szCs w:val="22"/>
          <w:lang w:val="es-ES"/>
        </w:rPr>
      </w:pPr>
    </w:p>
    <w:p w:rsidR="00C24650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t xml:space="preserve">La deidad de Cristo en el Antiguo Testamento </w:t>
      </w:r>
    </w:p>
    <w:p w:rsidR="00C24650" w:rsidRPr="00C24650" w:rsidRDefault="00C24650" w:rsidP="00C24650">
      <w:pPr>
        <w:pStyle w:val="Ttulo5"/>
        <w:jc w:val="both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:rsidR="00C24650" w:rsidRPr="00C24650" w:rsidRDefault="00C24650" w:rsidP="00C24650">
      <w:pPr>
        <w:ind w:left="360"/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A. Hijo del Hombre</w:t>
      </w:r>
    </w:p>
    <w:p w:rsidR="00C24650" w:rsidRPr="00C24650" w:rsidRDefault="00C24650" w:rsidP="00C24650">
      <w:pPr>
        <w:ind w:left="360"/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(Daniel 7:13-14; Mateo 9:6, 12:8, 19:28, 20:28, 25:31-32)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4"/>
        </w:numPr>
        <w:jc w:val="both"/>
        <w:rPr>
          <w:rFonts w:ascii="Times New Roman" w:hAnsi="Times New Roman"/>
          <w:szCs w:val="22"/>
          <w:lang w:val="es-ES" w:bidi="he-IL"/>
        </w:rPr>
      </w:pPr>
      <w:r w:rsidRPr="00C24650">
        <w:rPr>
          <w:rFonts w:ascii="Times New Roman" w:hAnsi="Times New Roman"/>
          <w:b/>
          <w:bCs/>
          <w:szCs w:val="22"/>
          <w:lang w:val="es-ES" w:bidi="he-IL"/>
        </w:rPr>
        <w:t>Daniel 7:13-14</w:t>
      </w:r>
      <w:r w:rsidRPr="00C24650">
        <w:rPr>
          <w:rFonts w:ascii="Times New Roman" w:hAnsi="Times New Roman"/>
          <w:bCs/>
          <w:szCs w:val="22"/>
          <w:lang w:val="es-ES" w:bidi="he-IL"/>
        </w:rPr>
        <w:t>:</w:t>
      </w:r>
      <w:r w:rsidRPr="00C24650">
        <w:rPr>
          <w:rFonts w:ascii="Times New Roman" w:hAnsi="Times New Roman"/>
          <w:szCs w:val="22"/>
          <w:lang w:val="es-ES" w:bidi="he-IL"/>
        </w:rPr>
        <w:t xml:space="preserve"> </w:t>
      </w:r>
      <w:r w:rsidRPr="00C24650">
        <w:rPr>
          <w:rFonts w:ascii="Times New Roman" w:hAnsi="Times New Roman"/>
          <w:i/>
          <w:szCs w:val="22"/>
          <w:lang w:val="es-ES"/>
        </w:rPr>
        <w:t>«Miraba yo en la visión de la noche, y he aquí con las nubes del cielo venía uno como un hijo de hombre, que vino hasta el Anciano de días, y le hicieron acercarse delante de él. Y le fue dado dominio, gloria y reino, para que todos los pueblos, naciones y lenguas le sirvieran; su dominio es dominio eterno, que nunca pasará, y su reino uno que no será destruido»</w:t>
      </w:r>
      <w:r w:rsidRPr="00C24650">
        <w:rPr>
          <w:rFonts w:ascii="Times New Roman" w:hAnsi="Times New Roman"/>
          <w:szCs w:val="22"/>
          <w:lang w:val="es-ES"/>
        </w:rPr>
        <w:t>.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ind w:left="360"/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B. Hijo de David</w:t>
      </w:r>
    </w:p>
    <w:p w:rsidR="00C24650" w:rsidRPr="00C24650" w:rsidRDefault="00C24650" w:rsidP="00C24650">
      <w:pPr>
        <w:ind w:left="360"/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(2 S. 7:12-13, 16; Salmo 2:6-7; 45:6-7, 72; Isaías 9:6-7)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 w:bidi="he-IL"/>
        </w:rPr>
      </w:pPr>
    </w:p>
    <w:p w:rsidR="00C24650" w:rsidRPr="00C24650" w:rsidRDefault="00C24650" w:rsidP="00C2465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  <w:lang w:val="es-ES" w:bidi="he-IL"/>
        </w:rPr>
      </w:pPr>
      <w:r w:rsidRPr="00C24650">
        <w:rPr>
          <w:rFonts w:ascii="Times New Roman" w:hAnsi="Times New Roman"/>
          <w:b/>
          <w:szCs w:val="22"/>
          <w:lang w:val="es-ES" w:bidi="he-IL"/>
        </w:rPr>
        <w:t xml:space="preserve">Isaías 9:6–7: </w:t>
      </w:r>
      <w:r w:rsidRPr="00C24650">
        <w:rPr>
          <w:rFonts w:ascii="Times New Roman" w:hAnsi="Times New Roman"/>
          <w:i/>
          <w:szCs w:val="22"/>
          <w:lang w:val="es-ES"/>
        </w:rPr>
        <w:t>«Porque un niño nos es nacido, hijo nos es dado, y el principado sobre su hombro; y se llamará su nombre Admirable, Consejero, Dios Fuerte, Padre Eterno, Príncipe de Paz. Lo dilatado de su imperio y la paz no tendrán límite, sobre el trono de David y sobre su reino, disponiéndolo y confirmándolo en juicio y en justicia desde ahora y para siempre. El celo de Jehová de los ejércitos hará esto</w:t>
      </w:r>
      <w:r w:rsidRPr="00C24650">
        <w:rPr>
          <w:rFonts w:ascii="Times New Roman" w:hAnsi="Times New Roman"/>
          <w:i/>
          <w:szCs w:val="22"/>
          <w:lang w:val="es-ES" w:bidi="he-IL"/>
        </w:rPr>
        <w:t>»</w:t>
      </w:r>
      <w:r w:rsidRPr="00C24650">
        <w:rPr>
          <w:rFonts w:ascii="Times New Roman" w:hAnsi="Times New Roman"/>
          <w:szCs w:val="22"/>
          <w:lang w:val="es-ES" w:bidi="he-IL"/>
        </w:rPr>
        <w:t>.</w:t>
      </w:r>
    </w:p>
    <w:p w:rsidR="00C24650" w:rsidRDefault="00C24650" w:rsidP="00C246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  <w:lang w:val="es-ES" w:bidi="he-IL"/>
        </w:rPr>
      </w:pPr>
    </w:p>
    <w:p w:rsidR="00C24650" w:rsidRPr="00C24650" w:rsidRDefault="00C24650" w:rsidP="00C246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  <w:lang w:val="es-ES" w:bidi="he-IL"/>
        </w:rPr>
      </w:pPr>
    </w:p>
    <w:p w:rsidR="00C24650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b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lastRenderedPageBreak/>
        <w:t>La deidad de Cristo en el Nuevo Testamento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 xml:space="preserve">Jesucristo es llamado Dios y Señor </w:t>
      </w:r>
      <w:r w:rsidRPr="00C24650">
        <w:rPr>
          <w:rFonts w:ascii="Times New Roman" w:hAnsi="Times New Roman"/>
          <w:szCs w:val="22"/>
          <w:lang w:val="es-ES"/>
        </w:rPr>
        <w:t>(Mateo 1:21-23; Lucas 2:11; Romanos 9:5; Tito 2:13)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 xml:space="preserve">Jesucristo afirmó ser Dios </w:t>
      </w:r>
      <w:r w:rsidRPr="00C24650">
        <w:rPr>
          <w:rFonts w:ascii="Times New Roman" w:hAnsi="Times New Roman"/>
          <w:szCs w:val="22"/>
          <w:lang w:val="es-ES"/>
        </w:rPr>
        <w:t>(Juan 8:58, 10:30)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Jesucristo se presenta como el objeto de la fe y confianza del creyente</w:t>
      </w:r>
      <w:r w:rsidRPr="00C24650">
        <w:rPr>
          <w:rFonts w:ascii="Times New Roman" w:hAnsi="Times New Roman"/>
          <w:szCs w:val="22"/>
          <w:lang w:val="es-ES"/>
        </w:rPr>
        <w:t xml:space="preserve"> (Juan 14:1; 17:3; 2 Co. 5:15; Ef. 3:12; 5:23; Col. 1:27; 1 Ts. 1:3; 1 Ti. 1:1)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 xml:space="preserve">Jesucristo se presenta como el objeto de la adoración del creyente </w:t>
      </w:r>
      <w:r w:rsidRPr="00C24650">
        <w:rPr>
          <w:rFonts w:ascii="Times New Roman" w:hAnsi="Times New Roman"/>
          <w:szCs w:val="22"/>
          <w:lang w:val="es-ES"/>
        </w:rPr>
        <w:t>(Mt. 2:10-11, 28:17; Juan 5:23; Fil. 2:9–11; He. 1:6; Ap. 5:12)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Jesucristo es descrito como Dios y realizando las mismas obras de Dios</w:t>
      </w:r>
      <w:r w:rsidRPr="00C24650">
        <w:rPr>
          <w:rFonts w:ascii="Times New Roman" w:hAnsi="Times New Roman"/>
          <w:szCs w:val="22"/>
          <w:lang w:val="es-ES"/>
        </w:rPr>
        <w:t xml:space="preserve"> (Juan 1:1-3, 14-18; He. 1:1-4; Col. 1:15-20)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7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Se supone que Jesucristo fue preexistente como el Hijo eterno de Dios antes de su encarnación</w:t>
      </w:r>
      <w:r w:rsidRPr="00C24650">
        <w:rPr>
          <w:rFonts w:ascii="Times New Roman" w:hAnsi="Times New Roman"/>
          <w:szCs w:val="22"/>
          <w:lang w:val="es-ES"/>
        </w:rPr>
        <w:t xml:space="preserve"> (1 Co. 8:6; 10:4, 9; 2 Co. 8:9; Gá. 4:4; Ro. 8:3; Col. 1:15-20; Fil. 2:6-7; 1 Ti. 1:15; 3:16; 2 Ti. 1:9-10).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30"/>
        </w:num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Jesucristo comparte los honores dados a Dios (recibe adoración).</w:t>
      </w:r>
    </w:p>
    <w:p w:rsidR="00C24650" w:rsidRPr="00C24650" w:rsidRDefault="00C24650" w:rsidP="00C24650">
      <w:pPr>
        <w:numPr>
          <w:ilvl w:val="0"/>
          <w:numId w:val="30"/>
        </w:num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Jesucristo comparte los atributos de Dios (santo, justo, todopoderoso).</w:t>
      </w:r>
    </w:p>
    <w:p w:rsidR="00C24650" w:rsidRPr="00C24650" w:rsidRDefault="00C24650" w:rsidP="00C24650">
      <w:pPr>
        <w:numPr>
          <w:ilvl w:val="0"/>
          <w:numId w:val="30"/>
        </w:num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Jesucristo comparte los nombres de Dios (Señor, Dios, Alfa y Omega).</w:t>
      </w:r>
    </w:p>
    <w:p w:rsidR="00C24650" w:rsidRPr="00C24650" w:rsidRDefault="00C24650" w:rsidP="00C24650">
      <w:pPr>
        <w:numPr>
          <w:ilvl w:val="0"/>
          <w:numId w:val="30"/>
        </w:num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Jesucristo comparte las obras que Dios hace (perdona el pecado, resucita a los muertos, crea el mundo).</w:t>
      </w:r>
    </w:p>
    <w:p w:rsidR="00C24650" w:rsidRDefault="00C24650" w:rsidP="00C24650">
      <w:pPr>
        <w:numPr>
          <w:ilvl w:val="0"/>
          <w:numId w:val="26"/>
        </w:num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>Jesucristo comparte el asiento del trono de Dios.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b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lastRenderedPageBreak/>
        <w:t>El Credo de Calcedonia (año 451)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  <w:r w:rsidRPr="00C24650">
        <w:rPr>
          <w:rFonts w:ascii="Times New Roman" w:hAnsi="Times New Roman"/>
          <w:szCs w:val="22"/>
          <w:lang w:val="es-ES"/>
        </w:rPr>
        <w:t xml:space="preserve">«Nosotros, entonces, siguiendo a los santos Padres, todos de común consentimiento, enseñamos a los hombres a confesar a Uno y el mismo Hijo, nuestro Señor Jesucristo, el mismo </w:t>
      </w:r>
      <w:r w:rsidRPr="00C24650">
        <w:rPr>
          <w:rFonts w:ascii="Times New Roman" w:hAnsi="Times New Roman"/>
          <w:b/>
          <w:szCs w:val="22"/>
          <w:lang w:val="es-ES"/>
        </w:rPr>
        <w:t>perfecto en Deidad</w:t>
      </w:r>
      <w:r w:rsidRPr="00C24650">
        <w:rPr>
          <w:rFonts w:ascii="Times New Roman" w:hAnsi="Times New Roman"/>
          <w:szCs w:val="22"/>
          <w:lang w:val="es-ES"/>
        </w:rPr>
        <w:t xml:space="preserve"> y también </w:t>
      </w:r>
      <w:r w:rsidRPr="00C24650">
        <w:rPr>
          <w:rFonts w:ascii="Times New Roman" w:hAnsi="Times New Roman"/>
          <w:i/>
          <w:szCs w:val="22"/>
          <w:lang w:val="es-ES"/>
        </w:rPr>
        <w:t>perfecto en humanidad</w:t>
      </w:r>
      <w:r w:rsidRPr="00C24650">
        <w:rPr>
          <w:rFonts w:ascii="Times New Roman" w:hAnsi="Times New Roman"/>
          <w:szCs w:val="22"/>
          <w:lang w:val="es-ES"/>
        </w:rPr>
        <w:t xml:space="preserve"> [perfecto aquí significa completo en todos los aspectos]; </w:t>
      </w:r>
      <w:r w:rsidRPr="00C24650">
        <w:rPr>
          <w:rFonts w:ascii="Times New Roman" w:hAnsi="Times New Roman"/>
          <w:b/>
          <w:szCs w:val="22"/>
          <w:lang w:val="es-ES"/>
        </w:rPr>
        <w:t>verdadero Dios</w:t>
      </w:r>
      <w:r w:rsidRPr="00C24650">
        <w:rPr>
          <w:rFonts w:ascii="Times New Roman" w:hAnsi="Times New Roman"/>
          <w:szCs w:val="22"/>
          <w:lang w:val="es-ES"/>
        </w:rPr>
        <w:t xml:space="preserve"> </w:t>
      </w:r>
      <w:r w:rsidRPr="00C24650">
        <w:rPr>
          <w:rFonts w:ascii="Times New Roman" w:hAnsi="Times New Roman"/>
          <w:i/>
          <w:szCs w:val="22"/>
          <w:lang w:val="es-ES"/>
        </w:rPr>
        <w:t>y verdadero hombre, de cuerpo y alma racional</w:t>
      </w:r>
      <w:r w:rsidRPr="00C24650">
        <w:rPr>
          <w:rFonts w:ascii="Times New Roman" w:hAnsi="Times New Roman"/>
          <w:szCs w:val="22"/>
          <w:lang w:val="es-ES"/>
        </w:rPr>
        <w:t xml:space="preserve">; </w:t>
      </w:r>
      <w:r w:rsidRPr="00C24650">
        <w:rPr>
          <w:rFonts w:ascii="Times New Roman" w:hAnsi="Times New Roman"/>
          <w:b/>
          <w:szCs w:val="22"/>
          <w:lang w:val="es-ES"/>
        </w:rPr>
        <w:t>cosustancial con el Padre de acuerdo a la Deidad</w:t>
      </w:r>
      <w:r w:rsidRPr="00C24650">
        <w:rPr>
          <w:rFonts w:ascii="Times New Roman" w:hAnsi="Times New Roman"/>
          <w:szCs w:val="22"/>
          <w:lang w:val="es-ES"/>
        </w:rPr>
        <w:t xml:space="preserve">, y </w:t>
      </w:r>
      <w:r w:rsidRPr="00C24650">
        <w:rPr>
          <w:rFonts w:ascii="Times New Roman" w:hAnsi="Times New Roman"/>
          <w:i/>
          <w:szCs w:val="22"/>
          <w:lang w:val="es-ES"/>
        </w:rPr>
        <w:t xml:space="preserve">cosustancial con nosotros de acuerdo a la Humanidad </w:t>
      </w:r>
      <w:r w:rsidRPr="00C24650">
        <w:rPr>
          <w:rFonts w:ascii="Times New Roman" w:hAnsi="Times New Roman"/>
          <w:szCs w:val="22"/>
          <w:lang w:val="es-ES"/>
        </w:rPr>
        <w:t>[consustancial significa que posee la misma sustancia o esencia de ser</w:t>
      </w:r>
      <w:r w:rsidRPr="00C24650">
        <w:rPr>
          <w:rFonts w:ascii="Times New Roman" w:hAnsi="Times New Roman"/>
          <w:szCs w:val="22"/>
          <w:lang w:val="es-ES"/>
        </w:rPr>
        <w:sym w:font="Symbol" w:char="F05D"/>
      </w:r>
      <w:r w:rsidRPr="00C24650">
        <w:rPr>
          <w:rFonts w:ascii="Times New Roman" w:hAnsi="Times New Roman"/>
          <w:szCs w:val="22"/>
          <w:lang w:val="es-ES"/>
        </w:rPr>
        <w:t xml:space="preserve"> </w:t>
      </w:r>
      <w:r w:rsidRPr="00C24650">
        <w:rPr>
          <w:rFonts w:ascii="Times New Roman" w:hAnsi="Times New Roman"/>
          <w:i/>
          <w:szCs w:val="22"/>
          <w:lang w:val="es-ES"/>
        </w:rPr>
        <w:t>en todas las cosas como nosotros, sin pecado</w:t>
      </w:r>
      <w:r w:rsidRPr="00C24650">
        <w:rPr>
          <w:rFonts w:ascii="Times New Roman" w:hAnsi="Times New Roman"/>
          <w:szCs w:val="22"/>
          <w:lang w:val="es-ES"/>
        </w:rPr>
        <w:t xml:space="preserve">; </w:t>
      </w:r>
      <w:r w:rsidRPr="00C24650">
        <w:rPr>
          <w:rFonts w:ascii="Times New Roman" w:hAnsi="Times New Roman"/>
          <w:b/>
          <w:szCs w:val="22"/>
          <w:lang w:val="es-ES"/>
        </w:rPr>
        <w:t>engendrado del Padre antes de todas las edades, de acuerdo a la Deidad</w:t>
      </w:r>
      <w:r w:rsidRPr="00C24650">
        <w:rPr>
          <w:rFonts w:ascii="Times New Roman" w:hAnsi="Times New Roman"/>
          <w:szCs w:val="22"/>
          <w:lang w:val="es-ES"/>
        </w:rPr>
        <w:t xml:space="preserve">; </w:t>
      </w:r>
      <w:r w:rsidRPr="00C24650">
        <w:rPr>
          <w:rFonts w:ascii="Times New Roman" w:hAnsi="Times New Roman"/>
          <w:i/>
          <w:szCs w:val="22"/>
          <w:lang w:val="es-ES"/>
        </w:rPr>
        <w:t>y en estos postreros días, para nosotros, y por nuestra salvación, nacido de la virgen María, de acuerdo a la Humanidad</w:t>
      </w:r>
      <w:r w:rsidRPr="00C24650">
        <w:rPr>
          <w:rFonts w:ascii="Times New Roman" w:hAnsi="Times New Roman"/>
          <w:szCs w:val="22"/>
          <w:lang w:val="es-ES"/>
        </w:rPr>
        <w:t>; uno y el mismo, Cristo, Hijo, Señor, Unigénito, para ser reconocido en dos naturalezas, inconfundibles, incambiables, indivisibles, inseparables; por ningún medio de distinción de naturalezas desaparece por la unión, más bien es preservada la propiedad de cada naturaleza y concurrentes en una Persona y una Sustancia, no partida ni dividida en dos personas, sino uno y el mismo Hijo, y Unigénito, Dios, la Palabra, el Señor Jesucristo; como los profetas desde el principio lo han declarado con respecto a Él, y como el Señor Jesucristo mismo nos lo ha enseñado, y el Credo de los Santos Padres que nos ha sido dado».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b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t>La importancia y belleza de la deidad de Cristo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8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 xml:space="preserve">La deidad de Cristo importa para la revelación </w:t>
      </w:r>
      <w:r w:rsidRPr="00C24650">
        <w:rPr>
          <w:rFonts w:ascii="Times New Roman" w:hAnsi="Times New Roman"/>
          <w:szCs w:val="22"/>
          <w:lang w:val="es-ES"/>
        </w:rPr>
        <w:t>(He. 1:1-2, Juan 1:18, 14:9)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8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>La deidad de Cristo importa para la</w:t>
      </w:r>
      <w:r w:rsidRPr="00C24650">
        <w:rPr>
          <w:rFonts w:ascii="Times New Roman" w:hAnsi="Times New Roman"/>
          <w:szCs w:val="22"/>
          <w:lang w:val="es-ES"/>
        </w:rPr>
        <w:t xml:space="preserve"> </w:t>
      </w:r>
      <w:r w:rsidRPr="00C24650">
        <w:rPr>
          <w:rFonts w:ascii="Times New Roman" w:hAnsi="Times New Roman"/>
          <w:b/>
          <w:szCs w:val="22"/>
          <w:lang w:val="es-ES"/>
        </w:rPr>
        <w:t>salvación</w:t>
      </w:r>
      <w:r w:rsidRPr="00C24650">
        <w:rPr>
          <w:rFonts w:ascii="Times New Roman" w:hAnsi="Times New Roman"/>
          <w:szCs w:val="22"/>
          <w:lang w:val="es-ES"/>
        </w:rPr>
        <w:t xml:space="preserve"> (Jonás 2:9, Hechos 20:28, Col. 1:19-20, 1 Ti. 2:5, 1 P. 3:18, He. 7:16)</w:t>
      </w: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ind w:left="720"/>
        <w:jc w:val="both"/>
        <w:rPr>
          <w:rFonts w:ascii="Times New Roman" w:hAnsi="Times New Roman"/>
          <w:b/>
          <w:szCs w:val="22"/>
          <w:lang w:val="es-ES"/>
        </w:rPr>
      </w:pPr>
    </w:p>
    <w:p w:rsidR="00C24650" w:rsidRPr="00C24650" w:rsidRDefault="00C24650" w:rsidP="00C24650">
      <w:pPr>
        <w:numPr>
          <w:ilvl w:val="0"/>
          <w:numId w:val="28"/>
        </w:numPr>
        <w:jc w:val="both"/>
        <w:rPr>
          <w:rFonts w:ascii="Times New Roman" w:hAnsi="Times New Roman"/>
          <w:b/>
          <w:szCs w:val="22"/>
          <w:lang w:val="es-ES"/>
        </w:rPr>
      </w:pPr>
      <w:r w:rsidRPr="00C24650">
        <w:rPr>
          <w:rFonts w:ascii="Times New Roman" w:hAnsi="Times New Roman"/>
          <w:b/>
          <w:szCs w:val="22"/>
          <w:lang w:val="es-ES"/>
        </w:rPr>
        <w:t xml:space="preserve">La deidad de Cristo importa para la vida cristiana </w:t>
      </w:r>
      <w:r w:rsidRPr="00C24650">
        <w:rPr>
          <w:rFonts w:ascii="Times New Roman" w:hAnsi="Times New Roman"/>
          <w:szCs w:val="22"/>
          <w:lang w:val="es-ES"/>
        </w:rPr>
        <w:t>(2 Co. 13:5, Ro. 8:10)</w:t>
      </w: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C24650" w:rsidRPr="00C24650" w:rsidRDefault="00C24650" w:rsidP="00C24650">
      <w:pPr>
        <w:jc w:val="both"/>
        <w:rPr>
          <w:rFonts w:ascii="Times New Roman" w:hAnsi="Times New Roman"/>
          <w:szCs w:val="22"/>
          <w:lang w:val="es-ES"/>
        </w:rPr>
      </w:pPr>
    </w:p>
    <w:p w:rsidR="009C0D87" w:rsidRPr="00C24650" w:rsidRDefault="00C24650" w:rsidP="00C24650">
      <w:pPr>
        <w:pStyle w:val="Prrafodelista"/>
        <w:numPr>
          <w:ilvl w:val="0"/>
          <w:numId w:val="29"/>
        </w:numPr>
        <w:jc w:val="both"/>
        <w:rPr>
          <w:rFonts w:cs="Times New Roman"/>
          <w:b/>
          <w:sz w:val="22"/>
          <w:szCs w:val="22"/>
          <w:lang w:val="es-ES"/>
        </w:rPr>
      </w:pPr>
      <w:r w:rsidRPr="00C24650">
        <w:rPr>
          <w:rFonts w:cs="Times New Roman"/>
          <w:b/>
          <w:sz w:val="22"/>
          <w:szCs w:val="22"/>
          <w:lang w:val="es-ES"/>
        </w:rPr>
        <w:t>Conclusión: Conoce y adora a Cristo</w:t>
      </w:r>
    </w:p>
    <w:sectPr w:rsidR="009C0D87" w:rsidRPr="00C24650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80D" w:rsidRDefault="001F180D" w:rsidP="001900D7">
      <w:r>
        <w:separator/>
      </w:r>
    </w:p>
  </w:endnote>
  <w:endnote w:type="continuationSeparator" w:id="1">
    <w:p w:rsidR="001F180D" w:rsidRDefault="001F180D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80D" w:rsidRDefault="001F180D" w:rsidP="001900D7">
      <w:r>
        <w:separator/>
      </w:r>
    </w:p>
  </w:footnote>
  <w:footnote w:type="continuationSeparator" w:id="1">
    <w:p w:rsidR="001F180D" w:rsidRDefault="001F180D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5DCD"/>
    <w:multiLevelType w:val="hybridMultilevel"/>
    <w:tmpl w:val="15581EDE"/>
    <w:lvl w:ilvl="0" w:tplc="8D185C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42179F9"/>
    <w:multiLevelType w:val="hybridMultilevel"/>
    <w:tmpl w:val="A85C72EA"/>
    <w:lvl w:ilvl="0" w:tplc="F9C0CF34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440392D"/>
    <w:multiLevelType w:val="hybridMultilevel"/>
    <w:tmpl w:val="76BA25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53E18"/>
    <w:multiLevelType w:val="hybridMultilevel"/>
    <w:tmpl w:val="A5120D9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275A1"/>
    <w:multiLevelType w:val="hybridMultilevel"/>
    <w:tmpl w:val="D05A83BE"/>
    <w:lvl w:ilvl="0" w:tplc="0C0A0015">
      <w:start w:val="1"/>
      <w:numFmt w:val="upperLetter"/>
      <w:lvlText w:val="%1."/>
      <w:lvlJc w:val="left"/>
      <w:pPr>
        <w:ind w:left="7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1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06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8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AC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D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2"/>
  </w:num>
  <w:num w:numId="5">
    <w:abstractNumId w:val="2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2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"/>
  </w:num>
  <w:num w:numId="26">
    <w:abstractNumId w:val="0"/>
  </w:num>
  <w:num w:numId="27">
    <w:abstractNumId w:val="28"/>
  </w:num>
  <w:num w:numId="28">
    <w:abstractNumId w:val="17"/>
  </w:num>
  <w:num w:numId="29">
    <w:abstractNumId w:val="3"/>
  </w:num>
  <w:num w:numId="3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660E8"/>
    <w:rsid w:val="00097EA9"/>
    <w:rsid w:val="000A0263"/>
    <w:rsid w:val="000E644B"/>
    <w:rsid w:val="00113DBC"/>
    <w:rsid w:val="001320B6"/>
    <w:rsid w:val="0015405D"/>
    <w:rsid w:val="00185B54"/>
    <w:rsid w:val="001900D7"/>
    <w:rsid w:val="001F180D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32B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24650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113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232B"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232B"/>
    <w:rPr>
      <w:rFonts w:eastAsia="Arial Unicode MS" w:cs="Arial Unicode MS"/>
      <w:color w:val="000000"/>
    </w:rPr>
  </w:style>
  <w:style w:type="paragraph" w:styleId="Textosinformato">
    <w:name w:val="Plain Text"/>
    <w:basedOn w:val="Normal"/>
    <w:link w:val="TextosinformatoCar"/>
    <w:unhideWhenUsed/>
    <w:rsid w:val="005B232B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5B232B"/>
    <w:rPr>
      <w:rFonts w:ascii="Courier New" w:hAnsi="Courier New"/>
    </w:rPr>
  </w:style>
  <w:style w:type="character" w:customStyle="1" w:styleId="text">
    <w:name w:val="text"/>
    <w:basedOn w:val="Fuentedeprrafopredeter"/>
    <w:rsid w:val="001900D7"/>
  </w:style>
  <w:style w:type="paragraph" w:styleId="Encabezado">
    <w:name w:val="header"/>
    <w:basedOn w:val="Normal"/>
    <w:link w:val="EncabezadoCar"/>
    <w:rsid w:val="00190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00D7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190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00D7"/>
    <w:rPr>
      <w:rFonts w:ascii="Book Antiqua" w:hAnsi="Book Antiqua"/>
      <w:sz w:val="22"/>
    </w:rPr>
  </w:style>
  <w:style w:type="character" w:customStyle="1" w:styleId="Ttulo3Car">
    <w:name w:val="Título 3 Car"/>
    <w:basedOn w:val="Fuentedeprrafopredeter"/>
    <w:link w:val="Ttulo3"/>
    <w:rsid w:val="00113DBC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customStyle="1" w:styleId="chapter-1">
    <w:name w:val="chapter-1"/>
    <w:basedOn w:val="Normal"/>
    <w:rsid w:val="00C246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2019-09-30T15:17:00Z</dcterms:created>
  <dcterms:modified xsi:type="dcterms:W3CDTF">2019-09-30T15:17:00Z</dcterms:modified>
</cp:coreProperties>
</file>