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70" w:rsidRPr="00B92692" w:rsidRDefault="00DC4070" w:rsidP="00DC4070">
      <w:pPr>
        <w:pStyle w:val="Ttulo4"/>
        <w:ind w:left="1440" w:firstLine="720"/>
        <w:rPr>
          <w:rFonts w:asciiTheme="minorHAnsi" w:hAnsiTheme="minorHAnsi" w:cstheme="minorHAnsi"/>
          <w:lang w:val="es-ES"/>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14:anchorId="5ADAC667" wp14:editId="15FA3CCE">
            <wp:simplePos x="0" y="0"/>
            <wp:positionH relativeFrom="column">
              <wp:posOffset>-342900</wp:posOffset>
            </wp:positionH>
            <wp:positionV relativeFrom="paragraph">
              <wp:posOffset>-228600</wp:posOffset>
            </wp:positionV>
            <wp:extent cx="148590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B92692" w:rsidRPr="00B92692">
        <w:rPr>
          <w:rFonts w:asciiTheme="minorHAnsi" w:hAnsiTheme="minorHAnsi" w:cstheme="minorHAnsi"/>
          <w:lang w:val="es-ES"/>
        </w:rPr>
        <w:t>Seminario Básico</w:t>
      </w:r>
    </w:p>
    <w:p w:rsidR="00DC4070" w:rsidRPr="00B92692" w:rsidRDefault="00655934" w:rsidP="00DC4070">
      <w:pPr>
        <w:pStyle w:val="Ttulo4"/>
        <w:ind w:left="1440" w:firstLine="720"/>
        <w:rPr>
          <w:rFonts w:asciiTheme="minorHAnsi" w:hAnsiTheme="minorHAnsi" w:cstheme="minorHAnsi"/>
          <w:color w:val="FF0000"/>
          <w:lang w:val="es-ES"/>
        </w:rPr>
      </w:pPr>
      <w:r w:rsidRPr="00655934">
        <w:rPr>
          <w:rFonts w:asciiTheme="minorHAnsi" w:hAnsiTheme="minorHAnsi" w:cstheme="minorHAnsi"/>
          <w:lang w:val="es-ES"/>
        </w:rPr>
        <w:t>Asuntos de la Membresía</w:t>
      </w:r>
    </w:p>
    <w:p w:rsidR="00DC4070" w:rsidRPr="00B92692" w:rsidRDefault="00B92692" w:rsidP="00DC4070">
      <w:pPr>
        <w:spacing w:line="480" w:lineRule="auto"/>
        <w:ind w:left="1440" w:firstLine="720"/>
        <w:rPr>
          <w:rFonts w:cstheme="minorHAnsi"/>
          <w:b/>
          <w:bCs/>
          <w:kern w:val="32"/>
          <w:sz w:val="28"/>
          <w:szCs w:val="32"/>
          <w:lang w:val="es-ES"/>
        </w:rPr>
      </w:pPr>
      <w:r w:rsidRPr="00B92692">
        <w:rPr>
          <w:rFonts w:cstheme="minorHAnsi"/>
          <w:b/>
          <w:bCs/>
          <w:kern w:val="32"/>
          <w:sz w:val="28"/>
          <w:szCs w:val="32"/>
          <w:lang w:val="es-ES"/>
        </w:rPr>
        <w:t>Clase</w:t>
      </w:r>
      <w:r w:rsidR="00DC4070" w:rsidRPr="00B92692">
        <w:rPr>
          <w:rFonts w:cstheme="minorHAnsi"/>
          <w:b/>
          <w:bCs/>
          <w:kern w:val="32"/>
          <w:sz w:val="28"/>
          <w:szCs w:val="32"/>
          <w:lang w:val="es-ES"/>
        </w:rPr>
        <w:t xml:space="preserve"> 1: </w:t>
      </w:r>
      <w:r w:rsidRPr="00B92692">
        <w:rPr>
          <w:rFonts w:cstheme="minorHAnsi"/>
          <w:b/>
          <w:bCs/>
          <w:kern w:val="32"/>
          <w:sz w:val="28"/>
          <w:szCs w:val="32"/>
          <w:lang w:val="es-ES"/>
        </w:rPr>
        <w:t>¿Cuál es nuestra declaración de fe</w:t>
      </w:r>
      <w:r w:rsidR="00DC4070" w:rsidRPr="00B92692">
        <w:rPr>
          <w:rFonts w:cstheme="minorHAnsi"/>
          <w:b/>
          <w:bCs/>
          <w:kern w:val="32"/>
          <w:sz w:val="28"/>
          <w:szCs w:val="32"/>
          <w:lang w:val="es-ES"/>
        </w:rPr>
        <w:t>?</w:t>
      </w:r>
    </w:p>
    <w:p w:rsidR="00DC4070" w:rsidRPr="00655934" w:rsidRDefault="00DC4070" w:rsidP="00DC4070">
      <w:pPr>
        <w:spacing w:line="480" w:lineRule="auto"/>
        <w:rPr>
          <w:rFonts w:cstheme="minorHAnsi"/>
          <w:b/>
          <w:bCs/>
          <w:kern w:val="32"/>
          <w:sz w:val="28"/>
          <w:szCs w:val="32"/>
          <w:lang w:val="es-ES"/>
        </w:rPr>
      </w:pPr>
      <w:r w:rsidRPr="00655934">
        <w:rPr>
          <w:rFonts w:cstheme="minorHAnsi"/>
          <w:b/>
          <w:bCs/>
          <w:kern w:val="32"/>
          <w:sz w:val="28"/>
          <w:szCs w:val="32"/>
          <w:lang w:val="es-ES"/>
        </w:rPr>
        <w:t>_______________________________________________________</w:t>
      </w:r>
    </w:p>
    <w:p w:rsidR="009D2C4F" w:rsidRPr="00B92692" w:rsidRDefault="00B92692" w:rsidP="00506EE0">
      <w:pPr>
        <w:spacing w:after="120" w:line="240" w:lineRule="auto"/>
        <w:rPr>
          <w:rFonts w:cstheme="minorHAnsi"/>
          <w:lang w:val="es-ES"/>
        </w:rPr>
      </w:pPr>
      <w:r w:rsidRPr="00B92692">
        <w:rPr>
          <w:rFonts w:cstheme="minorHAnsi"/>
          <w:b/>
          <w:i/>
          <w:lang w:val="es-ES"/>
        </w:rPr>
        <w:t xml:space="preserve">Sugerencias para </w:t>
      </w:r>
      <w:r>
        <w:rPr>
          <w:rFonts w:cstheme="minorHAnsi"/>
          <w:b/>
          <w:i/>
          <w:lang w:val="es-ES"/>
        </w:rPr>
        <w:t xml:space="preserve">la enseñanza de parte de </w:t>
      </w:r>
      <w:proofErr w:type="spellStart"/>
      <w:r w:rsidR="009D2C4F" w:rsidRPr="00B92692">
        <w:rPr>
          <w:rFonts w:cstheme="minorHAnsi"/>
          <w:b/>
          <w:i/>
          <w:lang w:val="es-ES"/>
        </w:rPr>
        <w:t>Jamie</w:t>
      </w:r>
      <w:proofErr w:type="spellEnd"/>
      <w:r w:rsidR="009D2C4F" w:rsidRPr="00B92692">
        <w:rPr>
          <w:rFonts w:cstheme="minorHAnsi"/>
          <w:b/>
          <w:i/>
          <w:lang w:val="es-ES"/>
        </w:rPr>
        <w:t>:</w:t>
      </w:r>
    </w:p>
    <w:p w:rsidR="00B92692" w:rsidRPr="00B92692" w:rsidRDefault="00B92692" w:rsidP="00506EE0">
      <w:pPr>
        <w:spacing w:after="120" w:line="240" w:lineRule="auto"/>
        <w:jc w:val="both"/>
        <w:rPr>
          <w:rFonts w:cstheme="minorHAnsi"/>
          <w:i/>
          <w:lang w:val="es-ES"/>
        </w:rPr>
      </w:pPr>
      <w:bookmarkStart w:id="0" w:name="_GoBack"/>
      <w:r w:rsidRPr="00B92692">
        <w:rPr>
          <w:rFonts w:cstheme="minorHAnsi"/>
          <w:i/>
          <w:lang w:val="es-ES"/>
        </w:rPr>
        <w:t>Esta guía didáctica consta de cuatro p</w:t>
      </w:r>
      <w:r>
        <w:rPr>
          <w:rFonts w:cstheme="minorHAnsi"/>
          <w:i/>
          <w:lang w:val="es-ES"/>
        </w:rPr>
        <w:t>artes</w:t>
      </w:r>
      <w:r w:rsidRPr="00B92692">
        <w:rPr>
          <w:rFonts w:cstheme="minorHAnsi"/>
          <w:i/>
          <w:lang w:val="es-ES"/>
        </w:rPr>
        <w:t xml:space="preserve">: </w:t>
      </w:r>
      <w:r>
        <w:rPr>
          <w:rFonts w:cstheme="minorHAnsi"/>
          <w:i/>
          <w:lang w:val="es-ES"/>
        </w:rPr>
        <w:t xml:space="preserve">(1) </w:t>
      </w:r>
      <w:bookmarkEnd w:id="0"/>
      <w:r w:rsidRPr="00B92692">
        <w:rPr>
          <w:rFonts w:cstheme="minorHAnsi"/>
          <w:i/>
          <w:lang w:val="es-ES"/>
        </w:rPr>
        <w:t xml:space="preserve">una descripción de qué hacer con la Introducción a la clase; </w:t>
      </w:r>
      <w:r>
        <w:rPr>
          <w:rFonts w:cstheme="minorHAnsi"/>
          <w:i/>
          <w:lang w:val="es-ES"/>
        </w:rPr>
        <w:t xml:space="preserve">(2) </w:t>
      </w:r>
      <w:r w:rsidRPr="00B92692">
        <w:rPr>
          <w:rFonts w:cstheme="minorHAnsi"/>
          <w:i/>
          <w:lang w:val="es-ES"/>
        </w:rPr>
        <w:t xml:space="preserve">una sección de </w:t>
      </w:r>
      <w:r>
        <w:rPr>
          <w:rFonts w:cstheme="minorHAnsi"/>
          <w:i/>
          <w:lang w:val="es-ES"/>
        </w:rPr>
        <w:t>Antecedentes</w:t>
      </w:r>
      <w:r w:rsidRPr="00B92692">
        <w:rPr>
          <w:rFonts w:cstheme="minorHAnsi"/>
          <w:i/>
          <w:lang w:val="es-ES"/>
        </w:rPr>
        <w:t xml:space="preserve"> </w:t>
      </w:r>
      <w:r>
        <w:rPr>
          <w:rFonts w:cstheme="minorHAnsi"/>
          <w:i/>
          <w:lang w:val="es-ES"/>
        </w:rPr>
        <w:t>acerca de nu</w:t>
      </w:r>
      <w:r w:rsidRPr="00B92692">
        <w:rPr>
          <w:rFonts w:cstheme="minorHAnsi"/>
          <w:i/>
          <w:lang w:val="es-ES"/>
        </w:rPr>
        <w:t xml:space="preserve">estra declaración de fe; </w:t>
      </w:r>
      <w:r>
        <w:rPr>
          <w:rFonts w:cstheme="minorHAnsi"/>
          <w:i/>
          <w:lang w:val="es-ES"/>
        </w:rPr>
        <w:t>(3)</w:t>
      </w:r>
      <w:r w:rsidR="000A567E">
        <w:rPr>
          <w:rFonts w:cstheme="minorHAnsi"/>
          <w:i/>
          <w:lang w:val="es-ES"/>
        </w:rPr>
        <w:t xml:space="preserve"> </w:t>
      </w:r>
      <w:r w:rsidRPr="00B92692">
        <w:rPr>
          <w:rFonts w:cstheme="minorHAnsi"/>
          <w:i/>
          <w:lang w:val="es-ES"/>
        </w:rPr>
        <w:t xml:space="preserve">una descripción de alto nivel de cómo </w:t>
      </w:r>
      <w:r>
        <w:rPr>
          <w:rFonts w:cstheme="minorHAnsi"/>
          <w:i/>
          <w:lang w:val="es-ES"/>
        </w:rPr>
        <w:t>trabajar a su manera</w:t>
      </w:r>
      <w:r w:rsidRPr="00B92692">
        <w:rPr>
          <w:rFonts w:cstheme="minorHAnsi"/>
          <w:i/>
          <w:lang w:val="es-ES"/>
        </w:rPr>
        <w:t xml:space="preserve"> </w:t>
      </w:r>
      <w:r>
        <w:rPr>
          <w:rFonts w:cstheme="minorHAnsi"/>
          <w:i/>
          <w:lang w:val="es-ES"/>
        </w:rPr>
        <w:t>en</w:t>
      </w:r>
      <w:r w:rsidRPr="00B92692">
        <w:rPr>
          <w:rFonts w:cstheme="minorHAnsi"/>
          <w:i/>
          <w:lang w:val="es-ES"/>
        </w:rPr>
        <w:t xml:space="preserve"> la Declaración; y </w:t>
      </w:r>
      <w:r>
        <w:rPr>
          <w:rFonts w:cstheme="minorHAnsi"/>
          <w:i/>
          <w:lang w:val="es-ES"/>
        </w:rPr>
        <w:t xml:space="preserve">(4) </w:t>
      </w:r>
      <w:r w:rsidRPr="00B92692">
        <w:rPr>
          <w:rFonts w:cstheme="minorHAnsi"/>
          <w:i/>
          <w:lang w:val="es-ES"/>
        </w:rPr>
        <w:t>un más detallad</w:t>
      </w:r>
      <w:r>
        <w:rPr>
          <w:rFonts w:cstheme="minorHAnsi"/>
          <w:i/>
          <w:lang w:val="es-ES"/>
        </w:rPr>
        <w:t>o</w:t>
      </w:r>
      <w:r w:rsidRPr="00B92692">
        <w:rPr>
          <w:rFonts w:cstheme="minorHAnsi"/>
          <w:i/>
          <w:lang w:val="es-ES"/>
        </w:rPr>
        <w:t xml:space="preserve"> modelo de</w:t>
      </w:r>
      <w:r>
        <w:rPr>
          <w:rFonts w:cstheme="minorHAnsi"/>
          <w:i/>
          <w:lang w:val="es-ES"/>
        </w:rPr>
        <w:t>la forma del</w:t>
      </w:r>
      <w:r w:rsidRPr="00B92692">
        <w:rPr>
          <w:rFonts w:cstheme="minorHAnsi"/>
          <w:i/>
          <w:lang w:val="es-ES"/>
        </w:rPr>
        <w:t xml:space="preserve"> manuscrito </w:t>
      </w:r>
      <w:r>
        <w:rPr>
          <w:rFonts w:cstheme="minorHAnsi"/>
          <w:i/>
          <w:lang w:val="es-ES"/>
        </w:rPr>
        <w:t>y</w:t>
      </w:r>
      <w:r w:rsidRPr="00B92692">
        <w:rPr>
          <w:rFonts w:cstheme="minorHAnsi"/>
          <w:i/>
          <w:lang w:val="es-ES"/>
        </w:rPr>
        <w:t xml:space="preserve"> de </w:t>
      </w:r>
      <w:r>
        <w:rPr>
          <w:rFonts w:cstheme="minorHAnsi"/>
          <w:i/>
          <w:lang w:val="es-ES"/>
        </w:rPr>
        <w:t>cómo podría ser enseñado en</w:t>
      </w:r>
      <w:r w:rsidRPr="00B92692">
        <w:rPr>
          <w:rFonts w:cstheme="minorHAnsi"/>
          <w:i/>
          <w:lang w:val="es-ES"/>
        </w:rPr>
        <w:t xml:space="preserve"> clase</w:t>
      </w:r>
      <w:r>
        <w:rPr>
          <w:rFonts w:cstheme="minorHAnsi"/>
          <w:i/>
          <w:lang w:val="es-ES"/>
        </w:rPr>
        <w:t>.</w:t>
      </w:r>
    </w:p>
    <w:p w:rsidR="000A567E" w:rsidRPr="000A567E" w:rsidRDefault="000A567E" w:rsidP="00506EE0">
      <w:pPr>
        <w:spacing w:after="120" w:line="240" w:lineRule="auto"/>
        <w:jc w:val="both"/>
        <w:rPr>
          <w:rFonts w:cstheme="minorHAnsi"/>
          <w:i/>
          <w:lang w:val="es-ES"/>
        </w:rPr>
      </w:pPr>
      <w:r w:rsidRPr="000A567E">
        <w:rPr>
          <w:rFonts w:cstheme="minorHAnsi"/>
          <w:i/>
          <w:lang w:val="es-ES"/>
        </w:rPr>
        <w:t xml:space="preserve">El mayor reto </w:t>
      </w:r>
      <w:r>
        <w:rPr>
          <w:rFonts w:cstheme="minorHAnsi"/>
          <w:i/>
          <w:lang w:val="es-ES"/>
        </w:rPr>
        <w:t>de enseñar</w:t>
      </w:r>
      <w:r w:rsidRPr="000A567E">
        <w:rPr>
          <w:rFonts w:cstheme="minorHAnsi"/>
          <w:i/>
          <w:lang w:val="es-ES"/>
        </w:rPr>
        <w:t xml:space="preserve"> la declaración de fe </w:t>
      </w:r>
      <w:r>
        <w:rPr>
          <w:rFonts w:cstheme="minorHAnsi"/>
          <w:i/>
          <w:lang w:val="es-ES"/>
        </w:rPr>
        <w:t>en un</w:t>
      </w:r>
      <w:r w:rsidRPr="000A567E">
        <w:rPr>
          <w:rFonts w:cstheme="minorHAnsi"/>
          <w:i/>
          <w:lang w:val="es-ES"/>
        </w:rPr>
        <w:t>a clase es la capacidad de explica</w:t>
      </w:r>
      <w:r>
        <w:rPr>
          <w:rFonts w:cstheme="minorHAnsi"/>
          <w:i/>
          <w:lang w:val="es-ES"/>
        </w:rPr>
        <w:t>rla</w:t>
      </w:r>
      <w:r w:rsidRPr="000A567E">
        <w:rPr>
          <w:rFonts w:cstheme="minorHAnsi"/>
          <w:i/>
          <w:lang w:val="es-ES"/>
        </w:rPr>
        <w:t xml:space="preserve"> claramente sin tener que </w:t>
      </w:r>
      <w:r>
        <w:rPr>
          <w:rFonts w:cstheme="minorHAnsi"/>
          <w:i/>
          <w:lang w:val="es-ES"/>
        </w:rPr>
        <w:t>detenerse mucho</w:t>
      </w:r>
      <w:r w:rsidRPr="000A567E">
        <w:rPr>
          <w:rFonts w:cstheme="minorHAnsi"/>
          <w:i/>
          <w:lang w:val="es-ES"/>
        </w:rPr>
        <w:t xml:space="preserve"> en los primeros artículos </w:t>
      </w:r>
      <w:r>
        <w:rPr>
          <w:rFonts w:cstheme="minorHAnsi"/>
          <w:i/>
          <w:lang w:val="es-ES"/>
        </w:rPr>
        <w:t xml:space="preserve">sino solo en aquellos </w:t>
      </w:r>
      <w:r w:rsidRPr="000A567E">
        <w:rPr>
          <w:rFonts w:cstheme="minorHAnsi"/>
          <w:i/>
          <w:lang w:val="es-ES"/>
        </w:rPr>
        <w:t>que será</w:t>
      </w:r>
      <w:r>
        <w:rPr>
          <w:rFonts w:cstheme="minorHAnsi"/>
          <w:i/>
          <w:lang w:val="es-ES"/>
        </w:rPr>
        <w:t>n</w:t>
      </w:r>
      <w:r w:rsidRPr="000A567E">
        <w:rPr>
          <w:rFonts w:cstheme="minorHAnsi"/>
          <w:i/>
          <w:lang w:val="es-ES"/>
        </w:rPr>
        <w:t xml:space="preserve"> menos familiar</w:t>
      </w:r>
      <w:r>
        <w:rPr>
          <w:rFonts w:cstheme="minorHAnsi"/>
          <w:i/>
          <w:lang w:val="es-ES"/>
        </w:rPr>
        <w:t>es</w:t>
      </w:r>
      <w:r w:rsidRPr="000A567E">
        <w:rPr>
          <w:rFonts w:cstheme="minorHAnsi"/>
          <w:i/>
          <w:lang w:val="es-ES"/>
        </w:rPr>
        <w:t xml:space="preserve"> para la mayoría de los asistentes </w:t>
      </w:r>
      <w:r>
        <w:rPr>
          <w:rFonts w:cstheme="minorHAnsi"/>
          <w:i/>
          <w:lang w:val="es-ES"/>
        </w:rPr>
        <w:t>como los que se refieren</w:t>
      </w:r>
      <w:r w:rsidRPr="000A567E">
        <w:rPr>
          <w:rFonts w:cstheme="minorHAnsi"/>
          <w:i/>
          <w:lang w:val="es-ES"/>
        </w:rPr>
        <w:t xml:space="preserve"> </w:t>
      </w:r>
      <w:r>
        <w:rPr>
          <w:rFonts w:cstheme="minorHAnsi"/>
          <w:i/>
          <w:lang w:val="es-ES"/>
        </w:rPr>
        <w:t>al</w:t>
      </w:r>
      <w:r w:rsidRPr="000A567E">
        <w:rPr>
          <w:rFonts w:cstheme="minorHAnsi"/>
          <w:i/>
          <w:lang w:val="es-ES"/>
        </w:rPr>
        <w:t xml:space="preserve"> </w:t>
      </w:r>
      <w:r>
        <w:rPr>
          <w:rFonts w:cstheme="minorHAnsi"/>
          <w:i/>
          <w:lang w:val="es-ES"/>
        </w:rPr>
        <w:t>c</w:t>
      </w:r>
      <w:r w:rsidRPr="000A567E">
        <w:rPr>
          <w:rFonts w:cstheme="minorHAnsi"/>
          <w:i/>
          <w:lang w:val="es-ES"/>
        </w:rPr>
        <w:t xml:space="preserve">ongregacionalismo y el bautismo. Lo que he intentado hacer en este documento es sugerir donde </w:t>
      </w:r>
      <w:r>
        <w:rPr>
          <w:rFonts w:cstheme="minorHAnsi"/>
          <w:i/>
          <w:lang w:val="es-ES"/>
        </w:rPr>
        <w:t xml:space="preserve">una </w:t>
      </w:r>
      <w:r w:rsidRPr="000A567E">
        <w:rPr>
          <w:rFonts w:cstheme="minorHAnsi"/>
          <w:i/>
          <w:lang w:val="es-ES"/>
        </w:rPr>
        <w:t xml:space="preserve">explicación adicional </w:t>
      </w:r>
      <w:r>
        <w:rPr>
          <w:rFonts w:cstheme="minorHAnsi"/>
          <w:i/>
          <w:lang w:val="es-ES"/>
        </w:rPr>
        <w:t>sería</w:t>
      </w:r>
      <w:r w:rsidRPr="000A567E">
        <w:rPr>
          <w:rFonts w:cstheme="minorHAnsi"/>
          <w:i/>
          <w:lang w:val="es-ES"/>
        </w:rPr>
        <w:t xml:space="preserve"> muy útil </w:t>
      </w:r>
      <w:r>
        <w:rPr>
          <w:rFonts w:cstheme="minorHAnsi"/>
          <w:i/>
          <w:lang w:val="es-ES"/>
        </w:rPr>
        <w:t>de manera que le ayude a</w:t>
      </w:r>
      <w:r w:rsidRPr="000A567E">
        <w:rPr>
          <w:rFonts w:cstheme="minorHAnsi"/>
          <w:i/>
          <w:lang w:val="es-ES"/>
        </w:rPr>
        <w:t xml:space="preserve"> administrar su tiempo </w:t>
      </w:r>
      <w:r>
        <w:rPr>
          <w:rFonts w:cstheme="minorHAnsi"/>
          <w:i/>
          <w:lang w:val="es-ES"/>
        </w:rPr>
        <w:t>para la</w:t>
      </w:r>
      <w:r w:rsidRPr="000A567E">
        <w:rPr>
          <w:rFonts w:cstheme="minorHAnsi"/>
          <w:i/>
          <w:lang w:val="es-ES"/>
        </w:rPr>
        <w:t xml:space="preserve"> clase. Eso significa que este documento no pretende ser un manuscrito que le lea palabra por palabra, sino más bien como un modelo que se puede utilizar como guía. </w:t>
      </w:r>
      <w:r>
        <w:rPr>
          <w:rFonts w:cstheme="minorHAnsi"/>
          <w:i/>
          <w:lang w:val="es-ES"/>
        </w:rPr>
        <w:t xml:space="preserve">Los </w:t>
      </w:r>
      <w:r w:rsidRPr="000A567E">
        <w:rPr>
          <w:rFonts w:cstheme="minorHAnsi"/>
          <w:i/>
          <w:lang w:val="es-ES"/>
        </w:rPr>
        <w:t xml:space="preserve">marcadores de tiempo </w:t>
      </w:r>
      <w:r>
        <w:rPr>
          <w:rFonts w:cstheme="minorHAnsi"/>
          <w:i/>
          <w:lang w:val="es-ES"/>
        </w:rPr>
        <w:t xml:space="preserve">que </w:t>
      </w:r>
      <w:r w:rsidRPr="000A567E">
        <w:rPr>
          <w:rFonts w:cstheme="minorHAnsi"/>
          <w:i/>
          <w:lang w:val="es-ES"/>
        </w:rPr>
        <w:t xml:space="preserve">se incluyen </w:t>
      </w:r>
      <w:r w:rsidR="009E3C53">
        <w:rPr>
          <w:rFonts w:cstheme="minorHAnsi"/>
          <w:i/>
          <w:lang w:val="es-ES"/>
        </w:rPr>
        <w:t xml:space="preserve">le ayudarán a mantener un </w:t>
      </w:r>
      <w:r w:rsidRPr="000A567E">
        <w:rPr>
          <w:rFonts w:cstheme="minorHAnsi"/>
          <w:i/>
          <w:lang w:val="es-ES"/>
        </w:rPr>
        <w:t xml:space="preserve"> </w:t>
      </w:r>
      <w:r w:rsidR="009E3C53" w:rsidRPr="000A567E">
        <w:rPr>
          <w:rFonts w:cstheme="minorHAnsi"/>
          <w:i/>
          <w:lang w:val="es-ES"/>
        </w:rPr>
        <w:t xml:space="preserve">buen ritmo </w:t>
      </w:r>
      <w:r w:rsidR="009E3C53">
        <w:rPr>
          <w:rFonts w:cstheme="minorHAnsi"/>
          <w:i/>
          <w:lang w:val="es-ES"/>
        </w:rPr>
        <w:t>durante</w:t>
      </w:r>
      <w:r w:rsidRPr="000A567E">
        <w:rPr>
          <w:rFonts w:cstheme="minorHAnsi"/>
          <w:i/>
          <w:lang w:val="es-ES"/>
        </w:rPr>
        <w:t xml:space="preserve"> la clase. El tiempo en negrita indica a qué hora se debe pasar el marcador en la versión domin</w:t>
      </w:r>
      <w:r w:rsidR="009E3C53">
        <w:rPr>
          <w:rFonts w:cstheme="minorHAnsi"/>
          <w:i/>
          <w:lang w:val="es-ES"/>
        </w:rPr>
        <w:t>ical matutina</w:t>
      </w:r>
      <w:r w:rsidRPr="000A567E">
        <w:rPr>
          <w:rFonts w:cstheme="minorHAnsi"/>
          <w:i/>
          <w:lang w:val="es-ES"/>
        </w:rPr>
        <w:t xml:space="preserve">; el tiempo no en negrita es para uso en la edición </w:t>
      </w:r>
      <w:r w:rsidR="009E3C53" w:rsidRPr="000A567E">
        <w:rPr>
          <w:rFonts w:cstheme="minorHAnsi"/>
          <w:i/>
          <w:lang w:val="es-ES"/>
        </w:rPr>
        <w:t xml:space="preserve">de la clase </w:t>
      </w:r>
      <w:r w:rsidRPr="000A567E">
        <w:rPr>
          <w:rFonts w:cstheme="minorHAnsi"/>
          <w:i/>
          <w:lang w:val="es-ES"/>
        </w:rPr>
        <w:t>de fin de semana.</w:t>
      </w:r>
    </w:p>
    <w:p w:rsidR="009E3C53" w:rsidRPr="008402E3" w:rsidRDefault="008402E3" w:rsidP="00506EE0">
      <w:pPr>
        <w:spacing w:after="120" w:line="240" w:lineRule="auto"/>
        <w:jc w:val="both"/>
        <w:rPr>
          <w:rFonts w:cstheme="minorHAnsi"/>
          <w:i/>
          <w:lang w:val="es-ES"/>
        </w:rPr>
      </w:pPr>
      <w:r w:rsidRPr="008402E3">
        <w:rPr>
          <w:rFonts w:cstheme="minorHAnsi"/>
          <w:i/>
          <w:lang w:val="es-ES"/>
        </w:rPr>
        <w:t xml:space="preserve">Así es como yo sugeriría que utilice esta guía docente: </w:t>
      </w:r>
      <w:r>
        <w:rPr>
          <w:rFonts w:cstheme="minorHAnsi"/>
          <w:i/>
          <w:lang w:val="es-ES"/>
        </w:rPr>
        <w:t>léala</w:t>
      </w:r>
      <w:r w:rsidRPr="008402E3">
        <w:rPr>
          <w:rFonts w:cstheme="minorHAnsi"/>
          <w:i/>
          <w:lang w:val="es-ES"/>
        </w:rPr>
        <w:t xml:space="preserve"> de dos o tres veces antes de la clase para que pueda familiarizarse con mi enfoque sugerido. Entonces, cuando </w:t>
      </w:r>
      <w:r>
        <w:rPr>
          <w:rFonts w:cstheme="minorHAnsi"/>
          <w:i/>
          <w:lang w:val="es-ES"/>
        </w:rPr>
        <w:t>ya</w:t>
      </w:r>
      <w:r w:rsidRPr="008402E3">
        <w:rPr>
          <w:rFonts w:cstheme="minorHAnsi"/>
          <w:i/>
          <w:lang w:val="es-ES"/>
        </w:rPr>
        <w:t xml:space="preserve"> est</w:t>
      </w:r>
      <w:r>
        <w:rPr>
          <w:rFonts w:cstheme="minorHAnsi"/>
          <w:i/>
          <w:lang w:val="es-ES"/>
        </w:rPr>
        <w:t>é</w:t>
      </w:r>
      <w:r w:rsidRPr="008402E3">
        <w:rPr>
          <w:rFonts w:cstheme="minorHAnsi"/>
          <w:i/>
          <w:lang w:val="es-ES"/>
        </w:rPr>
        <w:t xml:space="preserve"> enseñando, utilice la sección "Antecedentes" como un manuscrito regulares </w:t>
      </w:r>
      <w:r>
        <w:rPr>
          <w:rFonts w:cstheme="minorHAnsi"/>
          <w:i/>
          <w:lang w:val="es-ES"/>
        </w:rPr>
        <w:t xml:space="preserve">de </w:t>
      </w:r>
      <w:r w:rsidRPr="008402E3">
        <w:rPr>
          <w:rFonts w:cstheme="minorHAnsi"/>
          <w:i/>
          <w:lang w:val="es-ES"/>
        </w:rPr>
        <w:t xml:space="preserve">seminario </w:t>
      </w:r>
      <w:r>
        <w:rPr>
          <w:rFonts w:cstheme="minorHAnsi"/>
          <w:i/>
          <w:lang w:val="es-ES"/>
        </w:rPr>
        <w:t>básico</w:t>
      </w:r>
      <w:r w:rsidRPr="008402E3">
        <w:rPr>
          <w:rFonts w:cstheme="minorHAnsi"/>
          <w:i/>
          <w:lang w:val="es-ES"/>
        </w:rPr>
        <w:t xml:space="preserve"> y </w:t>
      </w:r>
      <w:r>
        <w:rPr>
          <w:rFonts w:cstheme="minorHAnsi"/>
          <w:i/>
          <w:lang w:val="es-ES"/>
        </w:rPr>
        <w:t>luego</w:t>
      </w:r>
      <w:r w:rsidRPr="008402E3">
        <w:rPr>
          <w:rFonts w:cstheme="minorHAnsi"/>
          <w:i/>
          <w:lang w:val="es-ES"/>
        </w:rPr>
        <w:t xml:space="preserve"> la visión general de alto nivel para guiarse a través de la Declaración de Fe.</w:t>
      </w:r>
    </w:p>
    <w:p w:rsidR="008402E3" w:rsidRPr="008402E3" w:rsidRDefault="008402E3" w:rsidP="00506EE0">
      <w:pPr>
        <w:spacing w:after="120" w:line="240" w:lineRule="auto"/>
        <w:jc w:val="both"/>
        <w:rPr>
          <w:rFonts w:cstheme="minorHAnsi"/>
          <w:i/>
          <w:lang w:val="es-ES"/>
        </w:rPr>
      </w:pPr>
      <w:r w:rsidRPr="008402E3">
        <w:rPr>
          <w:rFonts w:cstheme="minorHAnsi"/>
          <w:i/>
          <w:lang w:val="es-ES"/>
        </w:rPr>
        <w:t xml:space="preserve">Un último recurso </w:t>
      </w:r>
      <w:r>
        <w:rPr>
          <w:rFonts w:cstheme="minorHAnsi"/>
          <w:i/>
          <w:lang w:val="es-ES"/>
        </w:rPr>
        <w:t xml:space="preserve">que le </w:t>
      </w:r>
      <w:r w:rsidRPr="008402E3">
        <w:rPr>
          <w:rFonts w:cstheme="minorHAnsi"/>
          <w:i/>
          <w:lang w:val="es-ES"/>
        </w:rPr>
        <w:t>será útil</w:t>
      </w:r>
      <w:r w:rsidR="004544CC">
        <w:rPr>
          <w:rFonts w:cstheme="minorHAnsi"/>
          <w:i/>
          <w:lang w:val="es-ES"/>
        </w:rPr>
        <w:t xml:space="preserve"> es</w:t>
      </w:r>
      <w:r w:rsidRPr="008402E3">
        <w:rPr>
          <w:rFonts w:cstheme="minorHAnsi"/>
          <w:i/>
          <w:lang w:val="es-ES"/>
        </w:rPr>
        <w:t xml:space="preserve">: el </w:t>
      </w:r>
      <w:r>
        <w:rPr>
          <w:rFonts w:cstheme="minorHAnsi"/>
          <w:i/>
          <w:lang w:val="es-ES"/>
        </w:rPr>
        <w:t xml:space="preserve">servicio de Google </w:t>
      </w:r>
      <w:proofErr w:type="spellStart"/>
      <w:r>
        <w:rPr>
          <w:rFonts w:cstheme="minorHAnsi"/>
          <w:i/>
          <w:lang w:val="es-ES"/>
        </w:rPr>
        <w:t>Document</w:t>
      </w:r>
      <w:proofErr w:type="spellEnd"/>
      <w:r>
        <w:rPr>
          <w:rFonts w:cstheme="minorHAnsi"/>
          <w:i/>
          <w:lang w:val="es-ES"/>
        </w:rPr>
        <w:t xml:space="preserve"> (</w:t>
      </w:r>
      <w:r w:rsidRPr="008402E3">
        <w:rPr>
          <w:rFonts w:cstheme="minorHAnsi"/>
          <w:i/>
          <w:lang w:val="es-ES"/>
        </w:rPr>
        <w:t>documento de Google</w:t>
      </w:r>
      <w:r>
        <w:rPr>
          <w:rFonts w:cstheme="minorHAnsi"/>
          <w:i/>
          <w:lang w:val="es-ES"/>
        </w:rPr>
        <w:t>) con el que podrá</w:t>
      </w:r>
      <w:r w:rsidRPr="008402E3">
        <w:rPr>
          <w:rFonts w:cstheme="minorHAnsi"/>
          <w:i/>
          <w:lang w:val="es-ES"/>
        </w:rPr>
        <w:t xml:space="preserve"> comparti</w:t>
      </w:r>
      <w:r>
        <w:rPr>
          <w:rFonts w:cstheme="minorHAnsi"/>
          <w:i/>
          <w:lang w:val="es-ES"/>
        </w:rPr>
        <w:t>r</w:t>
      </w:r>
      <w:r w:rsidRPr="008402E3">
        <w:rPr>
          <w:rFonts w:cstheme="minorHAnsi"/>
          <w:i/>
          <w:lang w:val="es-ES"/>
        </w:rPr>
        <w:t xml:space="preserve"> con todos los ancianos </w:t>
      </w:r>
      <w:r w:rsidR="004544CC">
        <w:rPr>
          <w:rFonts w:cstheme="minorHAnsi"/>
          <w:i/>
          <w:lang w:val="es-ES"/>
        </w:rPr>
        <w:t xml:space="preserve">un "vivo" </w:t>
      </w:r>
      <w:r w:rsidRPr="008402E3">
        <w:rPr>
          <w:rFonts w:cstheme="minorHAnsi"/>
          <w:i/>
          <w:lang w:val="es-ES"/>
        </w:rPr>
        <w:t xml:space="preserve">cuerpo de preguntas frecuentes. Este es un buen documento </w:t>
      </w:r>
      <w:r w:rsidR="004544CC">
        <w:rPr>
          <w:rFonts w:cstheme="minorHAnsi"/>
          <w:i/>
          <w:lang w:val="es-ES"/>
        </w:rPr>
        <w:t xml:space="preserve">con el que </w:t>
      </w:r>
      <w:r w:rsidRPr="008402E3">
        <w:rPr>
          <w:rFonts w:cstheme="minorHAnsi"/>
          <w:i/>
          <w:lang w:val="es-ES"/>
        </w:rPr>
        <w:t>familiarizarse co</w:t>
      </w:r>
      <w:r w:rsidR="004544CC">
        <w:rPr>
          <w:rFonts w:cstheme="minorHAnsi"/>
          <w:i/>
          <w:lang w:val="es-ES"/>
        </w:rPr>
        <w:t>mo</w:t>
      </w:r>
      <w:r w:rsidRPr="008402E3">
        <w:rPr>
          <w:rFonts w:cstheme="minorHAnsi"/>
          <w:i/>
          <w:lang w:val="es-ES"/>
        </w:rPr>
        <w:t xml:space="preserve"> parte de su preparación. Y si se encuentra con preguntas difíciles durante la clase que no están en este documento de preguntas frecuentes, por favor </w:t>
      </w:r>
      <w:r w:rsidR="004544CC">
        <w:rPr>
          <w:rFonts w:cstheme="minorHAnsi"/>
          <w:i/>
          <w:lang w:val="es-ES"/>
        </w:rPr>
        <w:t xml:space="preserve">envíe un </w:t>
      </w:r>
      <w:r w:rsidRPr="008402E3">
        <w:rPr>
          <w:rFonts w:cstheme="minorHAnsi"/>
          <w:i/>
          <w:lang w:val="es-ES"/>
        </w:rPr>
        <w:t xml:space="preserve">email </w:t>
      </w:r>
      <w:r w:rsidR="004544CC">
        <w:rPr>
          <w:rFonts w:cstheme="minorHAnsi"/>
          <w:i/>
          <w:lang w:val="es-ES"/>
        </w:rPr>
        <w:t>al</w:t>
      </w:r>
      <w:r w:rsidRPr="008402E3">
        <w:rPr>
          <w:rFonts w:cstheme="minorHAnsi"/>
          <w:i/>
          <w:lang w:val="es-ES"/>
        </w:rPr>
        <w:t xml:space="preserve"> asistent</w:t>
      </w:r>
      <w:r w:rsidR="004544CC">
        <w:rPr>
          <w:rFonts w:cstheme="minorHAnsi"/>
          <w:i/>
          <w:lang w:val="es-ES"/>
        </w:rPr>
        <w:t>e pastoral para que pueda añadir</w:t>
      </w:r>
      <w:r w:rsidRPr="008402E3">
        <w:rPr>
          <w:rFonts w:cstheme="minorHAnsi"/>
          <w:i/>
          <w:lang w:val="es-ES"/>
        </w:rPr>
        <w:t>la</w:t>
      </w:r>
      <w:r w:rsidR="004544CC">
        <w:rPr>
          <w:rFonts w:cstheme="minorHAnsi"/>
          <w:i/>
          <w:lang w:val="es-ES"/>
        </w:rPr>
        <w:t>s, así como</w:t>
      </w:r>
      <w:r w:rsidRPr="008402E3">
        <w:rPr>
          <w:rFonts w:cstheme="minorHAnsi"/>
          <w:i/>
          <w:lang w:val="es-ES"/>
        </w:rPr>
        <w:t xml:space="preserve"> </w:t>
      </w:r>
      <w:r w:rsidR="00716055" w:rsidRPr="008402E3">
        <w:rPr>
          <w:rFonts w:cstheme="minorHAnsi"/>
          <w:i/>
          <w:lang w:val="es-ES"/>
        </w:rPr>
        <w:t>unas buenas respuestas</w:t>
      </w:r>
      <w:r w:rsidR="004544CC">
        <w:rPr>
          <w:rFonts w:cstheme="minorHAnsi"/>
          <w:i/>
          <w:lang w:val="es-ES"/>
        </w:rPr>
        <w:t xml:space="preserve"> en referido documento</w:t>
      </w:r>
      <w:r w:rsidRPr="008402E3">
        <w:rPr>
          <w:rFonts w:cstheme="minorHAnsi"/>
          <w:i/>
          <w:lang w:val="es-ES"/>
        </w:rPr>
        <w:t>.</w:t>
      </w:r>
    </w:p>
    <w:p w:rsidR="004544CC" w:rsidRPr="00716055" w:rsidRDefault="00716055" w:rsidP="00506EE0">
      <w:pPr>
        <w:spacing w:after="120" w:line="240" w:lineRule="auto"/>
        <w:rPr>
          <w:rFonts w:cstheme="minorHAnsi"/>
          <w:b/>
          <w:lang w:val="es-ES"/>
        </w:rPr>
      </w:pPr>
      <w:proofErr w:type="spellStart"/>
      <w:r w:rsidRPr="00716055">
        <w:rPr>
          <w:rFonts w:cstheme="minorHAnsi"/>
          <w:b/>
          <w:lang w:val="es-ES"/>
        </w:rPr>
        <w:t>Intruducción</w:t>
      </w:r>
      <w:proofErr w:type="spellEnd"/>
    </w:p>
    <w:p w:rsidR="00716055" w:rsidRPr="00716055" w:rsidRDefault="00716055" w:rsidP="00506EE0">
      <w:pPr>
        <w:pStyle w:val="Prrafodelista"/>
        <w:numPr>
          <w:ilvl w:val="0"/>
          <w:numId w:val="6"/>
        </w:numPr>
        <w:spacing w:after="120" w:line="240" w:lineRule="auto"/>
        <w:jc w:val="both"/>
        <w:rPr>
          <w:rFonts w:cstheme="minorHAnsi"/>
          <w:lang w:val="es-ES"/>
        </w:rPr>
      </w:pPr>
      <w:r w:rsidRPr="00716055">
        <w:rPr>
          <w:rFonts w:cstheme="minorHAnsi"/>
          <w:lang w:val="es-ES"/>
        </w:rPr>
        <w:t>Deje que el asistente pastoral dé la bienvenida a la gente, describa el proceso de membresía, haga llegar la hoja de registro, y entregue el material.</w:t>
      </w:r>
    </w:p>
    <w:p w:rsidR="00716055" w:rsidRPr="00716055" w:rsidRDefault="00716055" w:rsidP="00506EE0">
      <w:pPr>
        <w:pStyle w:val="Prrafodelista"/>
        <w:numPr>
          <w:ilvl w:val="0"/>
          <w:numId w:val="6"/>
        </w:numPr>
        <w:spacing w:after="120" w:line="240" w:lineRule="auto"/>
        <w:rPr>
          <w:rFonts w:cstheme="minorHAnsi"/>
          <w:lang w:val="es-ES"/>
        </w:rPr>
      </w:pPr>
      <w:r w:rsidRPr="00716055">
        <w:rPr>
          <w:rFonts w:cstheme="minorHAnsi"/>
          <w:lang w:val="es-ES"/>
        </w:rPr>
        <w:t>Preséntese (diga su nombre, dónde vive, algunos detalles de su familia, trabajo, etc.)</w:t>
      </w:r>
    </w:p>
    <w:p w:rsidR="00716055" w:rsidRPr="00716055" w:rsidRDefault="00716055" w:rsidP="00506EE0">
      <w:pPr>
        <w:pStyle w:val="Prrafodelista"/>
        <w:numPr>
          <w:ilvl w:val="0"/>
          <w:numId w:val="6"/>
        </w:numPr>
        <w:spacing w:after="120" w:line="240" w:lineRule="auto"/>
        <w:rPr>
          <w:rFonts w:cstheme="minorHAnsi"/>
          <w:lang w:val="es-ES"/>
        </w:rPr>
      </w:pPr>
      <w:r w:rsidRPr="00716055">
        <w:rPr>
          <w:rFonts w:cstheme="minorHAnsi"/>
          <w:lang w:val="es-ES"/>
        </w:rPr>
        <w:t>Pida a todos que se presenten brevemente: nombre de pila, tipo de educación religiosa en solo una sola palabra (por ejemplo: bautista, budista, ateo, etc.). Sea estricto en esto ya que el tiempo es limitado para esta clase.</w:t>
      </w:r>
    </w:p>
    <w:p w:rsidR="00F06203" w:rsidRPr="00716055" w:rsidRDefault="00F06203" w:rsidP="00506EE0">
      <w:pPr>
        <w:spacing w:after="120" w:line="240" w:lineRule="auto"/>
        <w:ind w:left="-360"/>
        <w:rPr>
          <w:rFonts w:cstheme="minorHAnsi"/>
          <w:lang w:val="es-ES"/>
        </w:rPr>
      </w:pPr>
      <w:r w:rsidRPr="00716055">
        <w:rPr>
          <w:rFonts w:cstheme="minorHAnsi"/>
          <w:b/>
          <w:lang w:val="es-ES"/>
        </w:rPr>
        <w:t xml:space="preserve">9:50 </w:t>
      </w:r>
      <w:r w:rsidRPr="00716055">
        <w:rPr>
          <w:rFonts w:cstheme="minorHAnsi"/>
          <w:lang w:val="es-ES"/>
        </w:rPr>
        <w:t>/ 0:00</w:t>
      </w:r>
    </w:p>
    <w:p w:rsidR="00DC4070" w:rsidRPr="00716055" w:rsidRDefault="00716055" w:rsidP="00506EE0">
      <w:pPr>
        <w:spacing w:after="120" w:line="240" w:lineRule="auto"/>
        <w:rPr>
          <w:rFonts w:cstheme="minorHAnsi"/>
          <w:lang w:val="es-ES"/>
        </w:rPr>
      </w:pPr>
      <w:r w:rsidRPr="00716055">
        <w:rPr>
          <w:rFonts w:cstheme="minorHAnsi"/>
          <w:b/>
          <w:lang w:val="es-ES"/>
        </w:rPr>
        <w:t>Antecedentes</w:t>
      </w:r>
    </w:p>
    <w:p w:rsidR="00716055" w:rsidRPr="00716055" w:rsidRDefault="009735F5" w:rsidP="00506EE0">
      <w:pPr>
        <w:spacing w:after="120" w:line="240" w:lineRule="auto"/>
        <w:jc w:val="both"/>
        <w:rPr>
          <w:rFonts w:cstheme="minorHAnsi"/>
          <w:lang w:val="es-ES"/>
        </w:rPr>
      </w:pPr>
      <w:r w:rsidRPr="009735F5">
        <w:rPr>
          <w:rFonts w:cstheme="minorHAnsi"/>
          <w:lang w:val="es-ES"/>
        </w:rPr>
        <w:t>Lo más importante de una iglesia es en lo que cree, y así comenzamos nuestra clase d</w:t>
      </w:r>
      <w:r w:rsidRPr="00655934">
        <w:rPr>
          <w:rFonts w:cstheme="minorHAnsi"/>
          <w:lang w:val="es-ES"/>
        </w:rPr>
        <w:t>e Asuntos de la Membresía</w:t>
      </w:r>
      <w:r w:rsidRPr="009735F5">
        <w:rPr>
          <w:rFonts w:cstheme="minorHAnsi"/>
          <w:lang w:val="es-ES"/>
        </w:rPr>
        <w:t xml:space="preserve"> con la declaración de fe de nuestra iglesia. Empezaré con algunos breves antecedentes y luego profundizaremos juntos en el documento en sí. Me detendré algunas veces para resolver preguntas, pero sólo si usted las tiene. De ser así, sólo indíquemelas en ese mismo momento mientras están frescas en su mente.</w:t>
      </w:r>
    </w:p>
    <w:p w:rsidR="00DC4070" w:rsidRPr="009735F5" w:rsidRDefault="009735F5" w:rsidP="00506EE0">
      <w:pPr>
        <w:spacing w:after="120" w:line="240" w:lineRule="auto"/>
        <w:jc w:val="both"/>
        <w:rPr>
          <w:rFonts w:cstheme="minorHAnsi"/>
          <w:lang w:val="es-ES"/>
        </w:rPr>
      </w:pPr>
      <w:r w:rsidRPr="009735F5">
        <w:rPr>
          <w:rFonts w:cstheme="minorHAnsi"/>
          <w:lang w:val="es-ES"/>
        </w:rPr>
        <w:t xml:space="preserve">Así que, primero, algunos breves antecedentes. </w:t>
      </w:r>
      <w:r w:rsidRPr="0093592C">
        <w:rPr>
          <w:rFonts w:cstheme="minorHAnsi"/>
          <w:b/>
          <w:lang w:val="es-ES"/>
        </w:rPr>
        <w:t>Rápidamente: ¿Cuántos de ustedes con anterioridad  han estado en una iglesia que manifieste su declaración de fe?</w:t>
      </w:r>
      <w:r w:rsidRPr="009735F5">
        <w:rPr>
          <w:rFonts w:cstheme="minorHAnsi"/>
          <w:lang w:val="es-ES"/>
        </w:rPr>
        <w:t xml:space="preserve"> (Insertar un comentario adecuado aquí). Básicamente, una declaración de fe es un resumen de las enseñanzas más importantes de la Biblia. No creemos que este documento sea inspirado por </w:t>
      </w:r>
      <w:r w:rsidRPr="009735F5">
        <w:rPr>
          <w:rFonts w:cstheme="minorHAnsi"/>
          <w:lang w:val="es-ES"/>
        </w:rPr>
        <w:lastRenderedPageBreak/>
        <w:t xml:space="preserve">Dios, pero creemos que es útil resumir las palabras que sí </w:t>
      </w:r>
      <w:r w:rsidRPr="009735F5">
        <w:rPr>
          <w:rFonts w:cstheme="minorHAnsi"/>
          <w:i/>
          <w:lang w:val="es-ES"/>
        </w:rPr>
        <w:t xml:space="preserve">han sido </w:t>
      </w:r>
      <w:r w:rsidRPr="009735F5">
        <w:rPr>
          <w:rFonts w:cstheme="minorHAnsi"/>
          <w:lang w:val="es-ES"/>
        </w:rPr>
        <w:t>inspiradas</w:t>
      </w:r>
      <w:r w:rsidRPr="009735F5">
        <w:rPr>
          <w:rFonts w:cstheme="minorHAnsi"/>
          <w:i/>
          <w:lang w:val="es-ES"/>
        </w:rPr>
        <w:t xml:space="preserve"> </w:t>
      </w:r>
      <w:r w:rsidRPr="009735F5">
        <w:rPr>
          <w:rFonts w:cstheme="minorHAnsi"/>
          <w:lang w:val="es-ES"/>
        </w:rPr>
        <w:t>de tal forma que, como iglesia, todos estamos de acuerdo de que leemos las cosas más importantes concernientes a las Escrituras de una misma manera. Parte de unirse a esta iglesia es estar de acuerdo con el resto de la congregación en lo referente a las enseñanzas más importantes de la Biblia. Así que si quiere formar parte, tendrá que firmar la declaración de fe. La clase de hoy está diseñada para ayudarle a entender la declaración de fe para que pueda determinar si realmente creer estas cosas.</w:t>
      </w:r>
    </w:p>
    <w:p w:rsidR="009735F5" w:rsidRPr="009735F5" w:rsidRDefault="009735F5" w:rsidP="00506EE0">
      <w:pPr>
        <w:spacing w:after="120" w:line="240" w:lineRule="auto"/>
        <w:jc w:val="both"/>
        <w:rPr>
          <w:rFonts w:cstheme="minorHAnsi"/>
          <w:lang w:val="es-ES"/>
        </w:rPr>
      </w:pPr>
      <w:r w:rsidRPr="009735F5">
        <w:rPr>
          <w:rFonts w:cstheme="minorHAnsi"/>
          <w:lang w:val="es-ES"/>
        </w:rPr>
        <w:t>La declaración de fe de nuestra iglesia fue adoptada cuando nuestra congregación se formó por primera vez en 1878, y, básicamente</w:t>
      </w:r>
      <w:r>
        <w:rPr>
          <w:rFonts w:cstheme="minorHAnsi"/>
          <w:vertAlign w:val="superscript"/>
          <w:lang w:val="es-ES"/>
        </w:rPr>
        <w:t>1</w:t>
      </w:r>
      <w:r w:rsidRPr="009735F5">
        <w:rPr>
          <w:rFonts w:cstheme="minorHAnsi"/>
          <w:lang w:val="es-ES"/>
        </w:rPr>
        <w:t>, se ha mantenido sin cambios. A su vez, fue tomada de la Confesión de Fe de Nueva Hampshire la cual fue escrita en 1833. La confesión de New Hampshire fue articulada como una declaración de fe que podría conciliar a los bautistas arminianos y calvinistas</w:t>
      </w:r>
      <w:r w:rsidR="0093592C">
        <w:rPr>
          <w:rFonts w:cstheme="minorHAnsi"/>
          <w:vertAlign w:val="superscript"/>
          <w:lang w:val="es-ES"/>
        </w:rPr>
        <w:t>2</w:t>
      </w:r>
      <w:r w:rsidRPr="009735F5">
        <w:rPr>
          <w:rFonts w:cstheme="minorHAnsi"/>
          <w:lang w:val="es-ES"/>
        </w:rPr>
        <w:t>. Así que, esencialmente, fue un documento de compromiso. Si esos términos teológicos no significan nada para usted, no se preocupe. Esta declaración de fe sigue siendo una de las más utilizadas en el mundo, y si no, la declaración de fe protestante más usada.</w:t>
      </w:r>
    </w:p>
    <w:p w:rsidR="009735F5" w:rsidRPr="009735F5" w:rsidRDefault="009735F5" w:rsidP="00506EE0">
      <w:pPr>
        <w:spacing w:after="120" w:line="240" w:lineRule="auto"/>
        <w:jc w:val="both"/>
        <w:rPr>
          <w:rFonts w:cstheme="minorHAnsi"/>
          <w:lang w:val="es-ES"/>
        </w:rPr>
      </w:pPr>
      <w:r w:rsidRPr="009735F5">
        <w:rPr>
          <w:rFonts w:cstheme="minorHAnsi"/>
          <w:lang w:val="es-ES"/>
        </w:rPr>
        <w:t>Ahora, ¿Qué nos impide abrazar una declaración como ésta? Bueno, hay muchas cosas importantes en la Biblia de las que podemos estar en desacuerdo y aun así ser miembros de la misma iglesia de manera generosa y feliz. Pero hay otras cosas en las que sí debemos estar de acuerdo si vamos a conformar una iglesia juntos. Y es ese listado lo que conformará nuestra declaración de fe. Realmente de todas las verdades contenidas en la Escritura, sólo hay dos categorías de declaraciones que la convierten en un documento como este: las cosas que son esenciales para el mensaje del Evangelio, y las cosas que, sinceramente, tenemos que decidir de una u otra en forma como iglesia (como por ejemplo, en  qué día deberíamos reunirnos, artículo</w:t>
      </w:r>
      <w:r>
        <w:rPr>
          <w:rFonts w:cstheme="minorHAnsi"/>
          <w:lang w:val="es-ES"/>
        </w:rPr>
        <w:t xml:space="preserve"> </w:t>
      </w:r>
      <w:r w:rsidRPr="009735F5">
        <w:rPr>
          <w:rFonts w:cstheme="minorHAnsi"/>
          <w:lang w:val="es-ES"/>
        </w:rPr>
        <w:t>15). En ese sentido, esta declaración debe ser tan simple y concisa como sea posible. Puesto que cada uno tiene que estar de acuerdo con ella para unirse a nuestra iglesia, no queremos levantar obstáculos innecesarios a  la feligresía de la iglesia.</w:t>
      </w:r>
    </w:p>
    <w:p w:rsidR="009735F5" w:rsidRPr="009735F5" w:rsidRDefault="009735F5" w:rsidP="00506EE0">
      <w:pPr>
        <w:spacing w:after="120" w:line="240" w:lineRule="auto"/>
        <w:jc w:val="both"/>
        <w:rPr>
          <w:rFonts w:cstheme="minorHAnsi"/>
          <w:lang w:val="es-ES"/>
        </w:rPr>
      </w:pPr>
      <w:r w:rsidRPr="009735F5">
        <w:rPr>
          <w:rFonts w:cstheme="minorHAnsi"/>
          <w:lang w:val="es-ES"/>
        </w:rPr>
        <w:t>Ahora, al entrar en nuestra declaración de fe, no lo haremos en estricto orden. En su lugar, vamos a trabajar a partir de las afirmaciones que son más comúnmente aceptadas por los cristianos hasta las que están más vinculadas con iglesias bautistas como la nuestra. En su guía de estudio, verá cuatro categorías. Vamos a empezar con aquellos artículos que son históricamente cristianos. Esto es, los que lo han sido la mayor parte de los últimos 2000 años y que casi cualquier iglesia que se hace llamar cristiana los afirmaría. A continuación, vamos a ver algunos artículos que son Evangélicos. Estos son los artículos que nos señalan como una iglesia protestante (distinta de nuestros amigos católicos romanos y ortodoxos orientales).</w:t>
      </w:r>
    </w:p>
    <w:p w:rsidR="00506EE0" w:rsidRDefault="009735F5" w:rsidP="00506EE0">
      <w:pPr>
        <w:spacing w:after="120" w:line="240" w:lineRule="auto"/>
        <w:jc w:val="both"/>
        <w:rPr>
          <w:rFonts w:cstheme="minorHAnsi"/>
          <w:lang w:val="es-ES"/>
        </w:rPr>
      </w:pPr>
      <w:r w:rsidRPr="009735F5">
        <w:rPr>
          <w:rFonts w:cstheme="minorHAnsi"/>
          <w:lang w:val="es-ES"/>
        </w:rPr>
        <w:t xml:space="preserve">Y entonces estamos a sólo dos artículos que nos separan de los demás protestantes. Estos son: nuestro único artículo bautista sobre quién debe ser bautizado, y nuestro artículo sobre quién es finalmente responsable de tomar decisiones en nuestra iglesia. Lo cual nos caracteriza como una iglesia congregacional. Debido a estos dos, nos reunimos en iglesias </w:t>
      </w:r>
      <w:r w:rsidR="00506EE0" w:rsidRPr="009735F5">
        <w:rPr>
          <w:rFonts w:cstheme="minorHAnsi"/>
          <w:lang w:val="es-ES"/>
        </w:rPr>
        <w:t>separadas de hermanos y hermanas cristianos no bautistas. Pero compartimos una gran unidad con ellos en el Evangelio y otros asuntos. Así que permitámonos una prédica presbiteriana un domingo por la mañana, o asociémonos con una iglesia anglicana para el evangelismo. Y cuando se muestra ese tipo de unidad en el Evangelio a pesar de las diferencias, creo que esto trae gran gloria al Evangelio.</w:t>
      </w:r>
    </w:p>
    <w:p w:rsidR="009735F5" w:rsidRDefault="009735F5" w:rsidP="00506EE0">
      <w:pPr>
        <w:spacing w:after="120" w:line="240" w:lineRule="auto"/>
        <w:jc w:val="both"/>
        <w:rPr>
          <w:rFonts w:cstheme="minorHAnsi"/>
          <w:lang w:val="es-ES"/>
        </w:rPr>
      </w:pPr>
    </w:p>
    <w:p w:rsidR="00506EE0" w:rsidRPr="0093592C" w:rsidRDefault="00506EE0" w:rsidP="00506EE0">
      <w:pPr>
        <w:spacing w:after="120" w:line="240" w:lineRule="auto"/>
        <w:rPr>
          <w:b/>
          <w:i/>
          <w:lang w:val="es-ES"/>
        </w:rPr>
      </w:pPr>
      <w:r w:rsidRPr="0093592C">
        <w:rPr>
          <w:b/>
          <w:i/>
          <w:lang w:val="es-ES"/>
        </w:rPr>
        <w:t>¿Hasta aquí alguna pregunta?</w:t>
      </w:r>
    </w:p>
    <w:p w:rsidR="00506EE0" w:rsidRDefault="00506EE0" w:rsidP="00506EE0">
      <w:pPr>
        <w:spacing w:after="120" w:line="240" w:lineRule="auto"/>
        <w:jc w:val="both"/>
        <w:rPr>
          <w:rFonts w:cstheme="minorHAnsi"/>
          <w:lang w:val="es-ES"/>
        </w:rPr>
      </w:pPr>
    </w:p>
    <w:p w:rsidR="00506EE0" w:rsidRDefault="00506EE0" w:rsidP="00506EE0">
      <w:pPr>
        <w:spacing w:after="120" w:line="240" w:lineRule="auto"/>
        <w:jc w:val="both"/>
        <w:rPr>
          <w:rFonts w:cstheme="minorHAnsi"/>
          <w:lang w:val="es-ES"/>
        </w:rPr>
      </w:pPr>
    </w:p>
    <w:p w:rsidR="00506EE0" w:rsidRDefault="00506EE0" w:rsidP="00506EE0">
      <w:pPr>
        <w:spacing w:after="120" w:line="240" w:lineRule="auto"/>
        <w:jc w:val="both"/>
        <w:rPr>
          <w:rFonts w:cstheme="minorHAnsi"/>
          <w:lang w:val="es-ES"/>
        </w:rPr>
      </w:pPr>
    </w:p>
    <w:p w:rsidR="00506EE0" w:rsidRDefault="00506EE0" w:rsidP="00506EE0">
      <w:pPr>
        <w:spacing w:after="120" w:line="240" w:lineRule="auto"/>
        <w:jc w:val="both"/>
        <w:rPr>
          <w:rFonts w:cstheme="minorHAnsi"/>
          <w:lang w:val="es-ES"/>
        </w:rPr>
      </w:pPr>
    </w:p>
    <w:p w:rsidR="00506EE0" w:rsidRDefault="00506EE0" w:rsidP="00506EE0">
      <w:pPr>
        <w:spacing w:after="120" w:line="240" w:lineRule="auto"/>
        <w:jc w:val="both"/>
        <w:rPr>
          <w:rFonts w:cstheme="minorHAnsi"/>
          <w:lang w:val="es-ES"/>
        </w:rPr>
      </w:pPr>
    </w:p>
    <w:p w:rsidR="0093592C" w:rsidRPr="00655934" w:rsidRDefault="0093592C" w:rsidP="0094789D">
      <w:pPr>
        <w:spacing w:line="240" w:lineRule="auto"/>
        <w:jc w:val="both"/>
        <w:rPr>
          <w:rFonts w:cstheme="minorHAnsi"/>
          <w:lang w:val="es-ES"/>
        </w:rPr>
      </w:pPr>
      <w:r w:rsidRPr="00655934">
        <w:rPr>
          <w:rFonts w:cstheme="minorHAnsi"/>
          <w:lang w:val="es-ES"/>
        </w:rPr>
        <w:t>_____</w:t>
      </w:r>
      <w:r w:rsidR="00DA6AE4" w:rsidRPr="00655934">
        <w:rPr>
          <w:rFonts w:cstheme="minorHAnsi"/>
          <w:lang w:val="es-ES"/>
        </w:rPr>
        <w:t>__</w:t>
      </w:r>
      <w:r w:rsidRPr="00655934">
        <w:rPr>
          <w:rFonts w:cstheme="minorHAnsi"/>
          <w:lang w:val="es-ES"/>
        </w:rPr>
        <w:t>____________________________</w:t>
      </w:r>
    </w:p>
    <w:p w:rsidR="0093592C" w:rsidRPr="0094789D" w:rsidRDefault="0093592C" w:rsidP="0093592C">
      <w:pPr>
        <w:spacing w:after="0" w:line="240" w:lineRule="exact"/>
        <w:jc w:val="both"/>
        <w:rPr>
          <w:rFonts w:cstheme="minorHAnsi"/>
          <w:sz w:val="19"/>
          <w:szCs w:val="19"/>
          <w:lang w:val="es-ES"/>
        </w:rPr>
      </w:pPr>
      <w:r w:rsidRPr="0094789D">
        <w:rPr>
          <w:rFonts w:cstheme="minorHAnsi"/>
          <w:sz w:val="19"/>
          <w:szCs w:val="19"/>
          <w:vertAlign w:val="superscript"/>
          <w:lang w:val="es-ES"/>
        </w:rPr>
        <w:t>1</w:t>
      </w:r>
      <w:r w:rsidR="005D7180" w:rsidRPr="0094789D">
        <w:rPr>
          <w:rFonts w:cstheme="minorHAnsi"/>
          <w:sz w:val="19"/>
          <w:szCs w:val="19"/>
          <w:lang w:val="es-ES"/>
        </w:rPr>
        <w:t xml:space="preserve"> </w:t>
      </w:r>
      <w:r w:rsidRPr="0094789D">
        <w:rPr>
          <w:rFonts w:cstheme="minorHAnsi"/>
          <w:sz w:val="19"/>
          <w:szCs w:val="19"/>
          <w:lang w:val="es-ES"/>
        </w:rPr>
        <w:t>Las palabras "por la abstención de todo trabajo</w:t>
      </w:r>
      <w:r w:rsidR="0094789D" w:rsidRPr="0094789D">
        <w:rPr>
          <w:rFonts w:cstheme="minorHAnsi"/>
          <w:sz w:val="19"/>
          <w:szCs w:val="19"/>
          <w:lang w:val="es-ES"/>
        </w:rPr>
        <w:t xml:space="preserve"> secular</w:t>
      </w:r>
      <w:r w:rsidRPr="0094789D">
        <w:rPr>
          <w:rFonts w:cstheme="minorHAnsi"/>
          <w:sz w:val="19"/>
          <w:szCs w:val="19"/>
          <w:lang w:val="es-ES"/>
        </w:rPr>
        <w:t xml:space="preserve"> y pecaminosas re</w:t>
      </w:r>
      <w:r w:rsidR="0094789D" w:rsidRPr="0094789D">
        <w:rPr>
          <w:rFonts w:cstheme="minorHAnsi"/>
          <w:sz w:val="19"/>
          <w:szCs w:val="19"/>
          <w:lang w:val="es-ES"/>
        </w:rPr>
        <w:t>creaciones</w:t>
      </w:r>
      <w:r w:rsidRPr="0094789D">
        <w:rPr>
          <w:rFonts w:cstheme="minorHAnsi"/>
          <w:sz w:val="19"/>
          <w:szCs w:val="19"/>
          <w:lang w:val="es-ES"/>
        </w:rPr>
        <w:t xml:space="preserve">" se retiraron del artículo XV (Del </w:t>
      </w:r>
      <w:r w:rsidR="0094789D" w:rsidRPr="0094789D">
        <w:rPr>
          <w:rFonts w:cstheme="minorHAnsi"/>
          <w:sz w:val="19"/>
          <w:szCs w:val="19"/>
          <w:lang w:val="es-ES"/>
        </w:rPr>
        <w:t>Descans</w:t>
      </w:r>
      <w:r w:rsidRPr="0094789D">
        <w:rPr>
          <w:rFonts w:cstheme="minorHAnsi"/>
          <w:sz w:val="19"/>
          <w:szCs w:val="19"/>
          <w:lang w:val="es-ES"/>
        </w:rPr>
        <w:t xml:space="preserve">o Cristiano). La redacción original podría ser interpretado en el lenguaje actual como una sugerencia de que las cosas "pecaminosas" se pueden hacer en los días que no sean domingo </w:t>
      </w:r>
      <w:r w:rsidR="0094789D" w:rsidRPr="0094789D">
        <w:rPr>
          <w:rFonts w:cstheme="minorHAnsi"/>
          <w:sz w:val="19"/>
          <w:szCs w:val="19"/>
          <w:lang w:val="es-ES"/>
        </w:rPr>
        <w:t>(</w:t>
      </w:r>
      <w:r w:rsidRPr="0094789D">
        <w:rPr>
          <w:rFonts w:cstheme="minorHAnsi"/>
          <w:sz w:val="19"/>
          <w:szCs w:val="19"/>
          <w:lang w:val="es-ES"/>
        </w:rPr>
        <w:t>algo co</w:t>
      </w:r>
      <w:r w:rsidR="0094789D" w:rsidRPr="0094789D">
        <w:rPr>
          <w:rFonts w:cstheme="minorHAnsi"/>
          <w:sz w:val="19"/>
          <w:szCs w:val="19"/>
          <w:lang w:val="es-ES"/>
        </w:rPr>
        <w:t>n lo que, obviamente, no estamos</w:t>
      </w:r>
      <w:r w:rsidRPr="0094789D">
        <w:rPr>
          <w:rFonts w:cstheme="minorHAnsi"/>
          <w:sz w:val="19"/>
          <w:szCs w:val="19"/>
          <w:lang w:val="es-ES"/>
        </w:rPr>
        <w:t xml:space="preserve"> de acuerdo</w:t>
      </w:r>
      <w:r w:rsidR="0094789D" w:rsidRPr="0094789D">
        <w:rPr>
          <w:rFonts w:cstheme="minorHAnsi"/>
          <w:sz w:val="19"/>
          <w:szCs w:val="19"/>
          <w:lang w:val="es-ES"/>
        </w:rPr>
        <w:t>)</w:t>
      </w:r>
      <w:r w:rsidRPr="0094789D">
        <w:rPr>
          <w:rFonts w:cstheme="minorHAnsi"/>
          <w:sz w:val="19"/>
          <w:szCs w:val="19"/>
          <w:lang w:val="es-ES"/>
        </w:rPr>
        <w:t>. En su contexto original, "recreaciones pecaminosas" probable</w:t>
      </w:r>
      <w:r w:rsidR="0094789D" w:rsidRPr="0094789D">
        <w:rPr>
          <w:rFonts w:cstheme="minorHAnsi"/>
          <w:sz w:val="19"/>
          <w:szCs w:val="19"/>
          <w:lang w:val="es-ES"/>
        </w:rPr>
        <w:t>mente se</w:t>
      </w:r>
      <w:r w:rsidRPr="0094789D">
        <w:rPr>
          <w:rFonts w:cstheme="minorHAnsi"/>
          <w:sz w:val="19"/>
          <w:szCs w:val="19"/>
          <w:lang w:val="es-ES"/>
        </w:rPr>
        <w:t xml:space="preserve"> entiende</w:t>
      </w:r>
      <w:r w:rsidR="0094789D" w:rsidRPr="0094789D">
        <w:rPr>
          <w:rFonts w:cstheme="minorHAnsi"/>
          <w:sz w:val="19"/>
          <w:szCs w:val="19"/>
          <w:lang w:val="es-ES"/>
        </w:rPr>
        <w:t xml:space="preserve"> como</w:t>
      </w:r>
      <w:r w:rsidRPr="0094789D">
        <w:rPr>
          <w:rFonts w:cstheme="minorHAnsi"/>
          <w:sz w:val="19"/>
          <w:szCs w:val="19"/>
          <w:lang w:val="es-ES"/>
        </w:rPr>
        <w:t xml:space="preserve"> cualquier tipo de actividad considerada inadecuada para un domingo</w:t>
      </w:r>
      <w:r w:rsidR="0094789D" w:rsidRPr="0094789D">
        <w:rPr>
          <w:rFonts w:cstheme="minorHAnsi"/>
          <w:sz w:val="19"/>
          <w:szCs w:val="19"/>
          <w:lang w:val="es-ES"/>
        </w:rPr>
        <w:t>.</w:t>
      </w:r>
    </w:p>
    <w:p w:rsidR="00403490" w:rsidRPr="0094789D" w:rsidRDefault="0093592C" w:rsidP="0093592C">
      <w:pPr>
        <w:spacing w:after="0" w:line="240" w:lineRule="exact"/>
        <w:jc w:val="both"/>
        <w:rPr>
          <w:sz w:val="19"/>
          <w:szCs w:val="19"/>
        </w:rPr>
      </w:pPr>
      <w:r w:rsidRPr="0094789D">
        <w:rPr>
          <w:rFonts w:cstheme="minorHAnsi"/>
          <w:sz w:val="19"/>
          <w:szCs w:val="19"/>
          <w:vertAlign w:val="superscript"/>
        </w:rPr>
        <w:t>2</w:t>
      </w:r>
      <w:r w:rsidRPr="0094789D">
        <w:rPr>
          <w:rFonts w:cstheme="minorHAnsi"/>
          <w:sz w:val="19"/>
          <w:szCs w:val="19"/>
        </w:rPr>
        <w:t xml:space="preserve"> Gregory A. Wills, Democratic Religion (New York: Oxford University Press, 1997), </w:t>
      </w:r>
      <w:proofErr w:type="spellStart"/>
      <w:r w:rsidRPr="0094789D">
        <w:rPr>
          <w:rFonts w:cstheme="minorHAnsi"/>
          <w:sz w:val="19"/>
          <w:szCs w:val="19"/>
        </w:rPr>
        <w:t>página</w:t>
      </w:r>
      <w:proofErr w:type="spellEnd"/>
      <w:r w:rsidRPr="0094789D">
        <w:rPr>
          <w:rFonts w:cstheme="minorHAnsi"/>
          <w:sz w:val="19"/>
          <w:szCs w:val="19"/>
        </w:rPr>
        <w:t xml:space="preserve"> 110.</w:t>
      </w:r>
    </w:p>
    <w:p w:rsidR="0093592C" w:rsidRPr="00655934" w:rsidRDefault="0093592C" w:rsidP="00DC4070">
      <w:pPr>
        <w:rPr>
          <w:rFonts w:cstheme="minorHAnsi"/>
        </w:rPr>
      </w:pPr>
    </w:p>
    <w:p w:rsidR="000A3F87" w:rsidRPr="000A3F87" w:rsidRDefault="000A3F87" w:rsidP="00506EE0">
      <w:pPr>
        <w:spacing w:after="120" w:line="240" w:lineRule="auto"/>
        <w:rPr>
          <w:rFonts w:eastAsia="Times New Roman" w:cs="Times New Roman"/>
          <w:b/>
          <w:bCs/>
          <w:sz w:val="24"/>
          <w:szCs w:val="24"/>
          <w:lang w:val="es-ES" w:eastAsia="es-ES"/>
        </w:rPr>
      </w:pPr>
      <w:r w:rsidRPr="00655934">
        <w:rPr>
          <w:rFonts w:eastAsia="Times New Roman" w:cs="Times New Roman"/>
          <w:b/>
          <w:bCs/>
          <w:sz w:val="24"/>
          <w:szCs w:val="24"/>
          <w:lang w:eastAsia="es-ES"/>
        </w:rPr>
        <w:lastRenderedPageBreak/>
        <w:t> </w:t>
      </w:r>
      <w:r w:rsidRPr="000A3F87">
        <w:rPr>
          <w:rFonts w:eastAsia="Times New Roman" w:cs="Times New Roman"/>
          <w:b/>
          <w:bCs/>
          <w:sz w:val="24"/>
          <w:szCs w:val="24"/>
          <w:lang w:val="es-ES" w:eastAsia="es-ES"/>
        </w:rPr>
        <w:t>Descripción general de alto nivel</w:t>
      </w:r>
    </w:p>
    <w:p w:rsidR="000A3F87" w:rsidRPr="000A3F87" w:rsidRDefault="000A3F87" w:rsidP="00506EE0">
      <w:pPr>
        <w:spacing w:after="120" w:line="240" w:lineRule="auto"/>
        <w:jc w:val="both"/>
        <w:rPr>
          <w:rFonts w:eastAsia="Times New Roman" w:cs="Times New Roman"/>
          <w:bCs/>
          <w:szCs w:val="24"/>
          <w:lang w:val="es-ES" w:eastAsia="es-ES"/>
        </w:rPr>
      </w:pPr>
      <w:r w:rsidRPr="000A3F87">
        <w:rPr>
          <w:rFonts w:eastAsia="Times New Roman" w:cs="Times New Roman"/>
          <w:bCs/>
          <w:szCs w:val="24"/>
          <w:lang w:val="es-ES" w:eastAsia="es-ES"/>
        </w:rPr>
        <w:t xml:space="preserve">Los artículos </w:t>
      </w:r>
      <w:r w:rsidRPr="000A3F87">
        <w:rPr>
          <w:rFonts w:eastAsia="Times New Roman" w:cs="Times New Roman"/>
          <w:b/>
          <w:bCs/>
          <w:szCs w:val="24"/>
          <w:lang w:val="es-ES" w:eastAsia="es-ES"/>
        </w:rPr>
        <w:t>en negrita</w:t>
      </w:r>
      <w:r w:rsidRPr="000A3F87">
        <w:rPr>
          <w:rFonts w:eastAsia="Times New Roman" w:cs="Times New Roman"/>
          <w:bCs/>
          <w:szCs w:val="24"/>
          <w:lang w:val="es-ES" w:eastAsia="es-ES"/>
        </w:rPr>
        <w:t xml:space="preserve"> merecen mayor tiempo. Los artículos que aparecen en </w:t>
      </w:r>
      <w:r w:rsidRPr="000A3F87">
        <w:rPr>
          <w:rFonts w:eastAsia="Times New Roman" w:cs="Times New Roman"/>
          <w:bCs/>
          <w:i/>
          <w:szCs w:val="24"/>
          <w:lang w:val="es-ES" w:eastAsia="es-ES"/>
        </w:rPr>
        <w:t>cursiva</w:t>
      </w:r>
      <w:r w:rsidRPr="000A3F87">
        <w:rPr>
          <w:rFonts w:eastAsia="Times New Roman" w:cs="Times New Roman"/>
          <w:bCs/>
          <w:szCs w:val="24"/>
          <w:lang w:val="es-ES" w:eastAsia="es-ES"/>
        </w:rPr>
        <w:t xml:space="preserve"> pueden, por lo general, ser pasados ​​por alto sin más explicaciones.</w:t>
      </w:r>
    </w:p>
    <w:p w:rsidR="000A3F87" w:rsidRDefault="000A3F87" w:rsidP="00506EE0">
      <w:pPr>
        <w:spacing w:after="120" w:line="240" w:lineRule="auto"/>
        <w:jc w:val="both"/>
        <w:rPr>
          <w:rFonts w:eastAsia="Times New Roman" w:cs="Times New Roman"/>
          <w:bCs/>
          <w:szCs w:val="24"/>
          <w:lang w:val="es-ES" w:eastAsia="es-ES"/>
        </w:rPr>
      </w:pPr>
      <w:r w:rsidRPr="000A3F87">
        <w:rPr>
          <w:rFonts w:eastAsia="Times New Roman" w:cs="Times New Roman"/>
          <w:bCs/>
          <w:szCs w:val="24"/>
          <w:lang w:val="es-ES" w:eastAsia="es-ES"/>
        </w:rPr>
        <w:t>Los artículos en tipo regular requieren una mínima explicación (a menudo para definir algunas palabras o frases desconocidas).</w:t>
      </w:r>
    </w:p>
    <w:p w:rsidR="000A3F87" w:rsidRPr="000A3F87" w:rsidRDefault="000A3F87" w:rsidP="00506EE0">
      <w:pPr>
        <w:spacing w:after="120" w:line="240" w:lineRule="auto"/>
        <w:jc w:val="both"/>
        <w:rPr>
          <w:rFonts w:eastAsia="Times New Roman" w:cs="Times New Roman"/>
          <w:bCs/>
          <w:szCs w:val="24"/>
          <w:lang w:val="es-ES" w:eastAsia="es-ES"/>
        </w:rPr>
      </w:pPr>
    </w:p>
    <w:p w:rsidR="00C108C3" w:rsidRPr="000A3F87" w:rsidRDefault="00C108C3" w:rsidP="00506EE0">
      <w:pPr>
        <w:spacing w:after="120" w:line="240" w:lineRule="auto"/>
        <w:ind w:left="-360"/>
        <w:rPr>
          <w:i/>
          <w:lang w:val="es-ES"/>
        </w:rPr>
      </w:pPr>
      <w:r w:rsidRPr="000A3F87">
        <w:rPr>
          <w:b/>
          <w:i/>
          <w:lang w:val="es-ES"/>
        </w:rPr>
        <w:t>9:5</w:t>
      </w:r>
      <w:r w:rsidR="00D03FC9" w:rsidRPr="000A3F87">
        <w:rPr>
          <w:b/>
          <w:i/>
          <w:lang w:val="es-ES"/>
        </w:rPr>
        <w:t>6</w:t>
      </w:r>
      <w:r w:rsidRPr="000A3F87">
        <w:rPr>
          <w:b/>
          <w:i/>
          <w:lang w:val="es-ES"/>
        </w:rPr>
        <w:t xml:space="preserve"> </w:t>
      </w:r>
      <w:r w:rsidR="00D03FC9" w:rsidRPr="000A3F87">
        <w:rPr>
          <w:i/>
          <w:lang w:val="es-ES"/>
        </w:rPr>
        <w:t>/ 0:06</w:t>
      </w:r>
    </w:p>
    <w:p w:rsidR="000A3F87" w:rsidRPr="000A3F87" w:rsidRDefault="000A3F87" w:rsidP="00506EE0">
      <w:pPr>
        <w:spacing w:after="120" w:line="240" w:lineRule="auto"/>
        <w:rPr>
          <w:i/>
          <w:lang w:val="es-ES"/>
        </w:rPr>
      </w:pPr>
      <w:r w:rsidRPr="000A3F87">
        <w:rPr>
          <w:i/>
          <w:lang w:val="es-ES"/>
        </w:rPr>
        <w:t>Históricamente cristianos</w:t>
      </w:r>
    </w:p>
    <w:p w:rsidR="000A3F87" w:rsidRPr="000A3F87" w:rsidRDefault="000A3F87" w:rsidP="00506EE0">
      <w:pPr>
        <w:spacing w:after="120" w:line="240" w:lineRule="auto"/>
        <w:ind w:left="720"/>
        <w:rPr>
          <w:i/>
          <w:lang w:val="es-ES"/>
        </w:rPr>
      </w:pPr>
      <w:r w:rsidRPr="000A3F87">
        <w:rPr>
          <w:i/>
          <w:lang w:val="es-ES"/>
        </w:rPr>
        <w:t>II. Del Dios Verdadero: definir Jehová.</w:t>
      </w:r>
    </w:p>
    <w:p w:rsidR="000A3F87" w:rsidRPr="000A3F87" w:rsidRDefault="000A3F87" w:rsidP="00506EE0">
      <w:pPr>
        <w:spacing w:after="120" w:line="240" w:lineRule="auto"/>
        <w:ind w:left="720"/>
        <w:rPr>
          <w:i/>
          <w:lang w:val="es-ES"/>
        </w:rPr>
      </w:pPr>
      <w:r w:rsidRPr="000A3F87">
        <w:rPr>
          <w:i/>
          <w:lang w:val="es-ES"/>
        </w:rPr>
        <w:t>III. De la caída del hombre: un breve resumen.</w:t>
      </w:r>
    </w:p>
    <w:p w:rsidR="000A3F87" w:rsidRPr="000A3F87" w:rsidRDefault="00704E5E" w:rsidP="00506EE0">
      <w:pPr>
        <w:spacing w:after="120" w:line="240" w:lineRule="auto"/>
        <w:ind w:left="720"/>
        <w:rPr>
          <w:i/>
          <w:lang w:val="es-ES"/>
        </w:rPr>
      </w:pPr>
      <w:r>
        <w:rPr>
          <w:i/>
          <w:lang w:val="es-ES"/>
        </w:rPr>
        <w:t>IV. De</w:t>
      </w:r>
      <w:r w:rsidR="000A3F87" w:rsidRPr="000A3F87">
        <w:rPr>
          <w:i/>
          <w:lang w:val="es-ES"/>
        </w:rPr>
        <w:t>l camino de salvación: explicar "totalmente de gracia" y la idea de "expiación completa".</w:t>
      </w:r>
    </w:p>
    <w:p w:rsidR="000A3F87" w:rsidRPr="000A3F87" w:rsidRDefault="000A3F87" w:rsidP="00506EE0">
      <w:pPr>
        <w:spacing w:after="120" w:line="240" w:lineRule="auto"/>
        <w:ind w:left="720"/>
        <w:rPr>
          <w:i/>
          <w:lang w:val="es-ES"/>
        </w:rPr>
      </w:pPr>
      <w:r w:rsidRPr="000A3F87">
        <w:rPr>
          <w:i/>
          <w:lang w:val="es-ES"/>
        </w:rPr>
        <w:t>VI. De la gratuidad de la salvación.</w:t>
      </w:r>
    </w:p>
    <w:p w:rsidR="000A3F87" w:rsidRPr="000A3F87" w:rsidRDefault="000A3F87" w:rsidP="00506EE0">
      <w:pPr>
        <w:spacing w:after="120" w:line="240" w:lineRule="auto"/>
        <w:ind w:left="720"/>
        <w:rPr>
          <w:i/>
          <w:lang w:val="es-ES"/>
        </w:rPr>
      </w:pPr>
      <w:r w:rsidRPr="000A3F87">
        <w:rPr>
          <w:i/>
          <w:lang w:val="es-ES"/>
        </w:rPr>
        <w:t>VII. De la Gracia de la regeneración: explicar cómo el renacimiento inevitablemente resulta en un cambio de vida.</w:t>
      </w:r>
    </w:p>
    <w:p w:rsidR="000A3F87" w:rsidRPr="000A3F87" w:rsidRDefault="000A3F87" w:rsidP="00506EE0">
      <w:pPr>
        <w:spacing w:after="120" w:line="240" w:lineRule="auto"/>
        <w:ind w:left="720"/>
        <w:rPr>
          <w:i/>
          <w:lang w:val="es-ES"/>
        </w:rPr>
      </w:pPr>
      <w:r w:rsidRPr="000A3F87">
        <w:rPr>
          <w:i/>
          <w:lang w:val="es-ES"/>
        </w:rPr>
        <w:t>(Dar vuelta a la página)</w:t>
      </w:r>
    </w:p>
    <w:p w:rsidR="000A3F87" w:rsidRPr="000A3F87" w:rsidRDefault="000A3F87" w:rsidP="00506EE0">
      <w:pPr>
        <w:spacing w:after="120" w:line="240" w:lineRule="auto"/>
        <w:ind w:left="720"/>
        <w:rPr>
          <w:i/>
          <w:lang w:val="es-ES"/>
        </w:rPr>
      </w:pPr>
      <w:r w:rsidRPr="000A3F87">
        <w:rPr>
          <w:i/>
          <w:lang w:val="es-ES"/>
        </w:rPr>
        <w:t>XII. De la armonía de la Ley y el Evangelio: explicar que nuestro "mediador" es Jesús y la "iglesia visible" significa la iglesia local.</w:t>
      </w:r>
    </w:p>
    <w:p w:rsidR="000A3F87" w:rsidRPr="000A3F87" w:rsidRDefault="000A3F87" w:rsidP="00506EE0">
      <w:pPr>
        <w:spacing w:after="120" w:line="240" w:lineRule="auto"/>
        <w:ind w:left="720"/>
        <w:rPr>
          <w:i/>
          <w:lang w:val="es-ES"/>
        </w:rPr>
      </w:pPr>
      <w:r w:rsidRPr="000A3F87">
        <w:rPr>
          <w:i/>
          <w:lang w:val="es-ES"/>
        </w:rPr>
        <w:t>XIV (b). Del bautismo y la Cena del Señor: comenzar con la lectura "[bautismo] es requisito previo. . . "a mitad de la tercera línea.</w:t>
      </w:r>
    </w:p>
    <w:p w:rsidR="000A3F87" w:rsidRPr="000A3F87" w:rsidRDefault="000A3F87" w:rsidP="00506EE0">
      <w:pPr>
        <w:spacing w:after="120" w:line="240" w:lineRule="auto"/>
        <w:ind w:left="720"/>
        <w:rPr>
          <w:i/>
          <w:lang w:val="es-ES"/>
        </w:rPr>
      </w:pPr>
      <w:r w:rsidRPr="000A3F87">
        <w:rPr>
          <w:i/>
          <w:lang w:val="es-ES"/>
        </w:rPr>
        <w:t>XV. Del día de reposo cristiano: explicar lo que sí / no creemos del domingo.</w:t>
      </w:r>
    </w:p>
    <w:p w:rsidR="000A3F87" w:rsidRPr="000A3F87" w:rsidRDefault="000A3F87" w:rsidP="00506EE0">
      <w:pPr>
        <w:spacing w:after="120" w:line="240" w:lineRule="auto"/>
        <w:ind w:left="720"/>
        <w:rPr>
          <w:i/>
          <w:lang w:val="es-ES"/>
        </w:rPr>
      </w:pPr>
      <w:r w:rsidRPr="000A3F87">
        <w:rPr>
          <w:i/>
          <w:lang w:val="es-ES"/>
        </w:rPr>
        <w:t>XVI. Del Gobierno Civil: no somos anarquistas.</w:t>
      </w:r>
    </w:p>
    <w:p w:rsidR="000A3F87" w:rsidRPr="000A3F87" w:rsidRDefault="000A3F87" w:rsidP="00506EE0">
      <w:pPr>
        <w:spacing w:after="120" w:line="240" w:lineRule="auto"/>
        <w:ind w:left="720"/>
        <w:rPr>
          <w:i/>
          <w:lang w:val="es-ES"/>
        </w:rPr>
      </w:pPr>
      <w:r w:rsidRPr="000A3F87">
        <w:rPr>
          <w:i/>
          <w:lang w:val="es-ES"/>
        </w:rPr>
        <w:t>XVIII. Del mundo venidero: La venida del fin; el cielo y el infierno son reales.</w:t>
      </w:r>
    </w:p>
    <w:p w:rsidR="00BB1AA8" w:rsidRDefault="000A3F87" w:rsidP="00506EE0">
      <w:pPr>
        <w:spacing w:after="120" w:line="240" w:lineRule="auto"/>
        <w:rPr>
          <w:b/>
          <w:i/>
          <w:lang w:val="es-ES"/>
        </w:rPr>
      </w:pPr>
      <w:r w:rsidRPr="000A3F87">
        <w:rPr>
          <w:b/>
          <w:i/>
          <w:lang w:val="es-ES"/>
        </w:rPr>
        <w:t>¿Alguna pregunta hasta ahora</w:t>
      </w:r>
      <w:r w:rsidR="00BB1AA8" w:rsidRPr="000A3F87">
        <w:rPr>
          <w:b/>
          <w:i/>
          <w:lang w:val="es-ES"/>
        </w:rPr>
        <w:t>?</w:t>
      </w:r>
    </w:p>
    <w:p w:rsidR="00506EE0" w:rsidRPr="000A3F87" w:rsidRDefault="00506EE0" w:rsidP="00506EE0">
      <w:pPr>
        <w:spacing w:after="120" w:line="240" w:lineRule="auto"/>
        <w:rPr>
          <w:b/>
          <w:i/>
          <w:lang w:val="es-ES"/>
        </w:rPr>
      </w:pPr>
    </w:p>
    <w:p w:rsidR="009079DC" w:rsidRPr="00655934" w:rsidRDefault="00D03FC9" w:rsidP="00506EE0">
      <w:pPr>
        <w:spacing w:after="120" w:line="240" w:lineRule="auto"/>
        <w:ind w:left="-360"/>
        <w:rPr>
          <w:i/>
          <w:lang w:val="es-ES"/>
        </w:rPr>
      </w:pPr>
      <w:r w:rsidRPr="00655934">
        <w:rPr>
          <w:b/>
          <w:i/>
          <w:lang w:val="es-ES"/>
        </w:rPr>
        <w:t>10:07</w:t>
      </w:r>
      <w:r w:rsidR="009079DC" w:rsidRPr="00655934">
        <w:rPr>
          <w:b/>
          <w:i/>
          <w:lang w:val="es-ES"/>
        </w:rPr>
        <w:t xml:space="preserve"> </w:t>
      </w:r>
      <w:r w:rsidRPr="00655934">
        <w:rPr>
          <w:i/>
          <w:lang w:val="es-ES"/>
        </w:rPr>
        <w:t>/ 0:17</w:t>
      </w:r>
    </w:p>
    <w:p w:rsidR="000A3F87" w:rsidRPr="000A3F87" w:rsidRDefault="000A3F87" w:rsidP="00506EE0">
      <w:pPr>
        <w:spacing w:after="120" w:line="240" w:lineRule="auto"/>
        <w:jc w:val="both"/>
        <w:rPr>
          <w:rFonts w:eastAsia="Times New Roman" w:cs="Times New Roman"/>
          <w:i/>
          <w:iCs/>
          <w:sz w:val="24"/>
          <w:szCs w:val="24"/>
          <w:lang w:val="es-ES" w:eastAsia="es-ES"/>
        </w:rPr>
      </w:pPr>
      <w:r w:rsidRPr="000A3F87">
        <w:rPr>
          <w:rFonts w:eastAsia="Times New Roman" w:cs="Times New Roman"/>
          <w:i/>
          <w:iCs/>
          <w:sz w:val="24"/>
          <w:szCs w:val="24"/>
          <w:lang w:val="es-ES" w:eastAsia="es-ES"/>
        </w:rPr>
        <w:t>Evangélico</w:t>
      </w:r>
    </w:p>
    <w:p w:rsidR="000A3F87" w:rsidRPr="000A3F87" w:rsidRDefault="000A3F87" w:rsidP="00506EE0">
      <w:pPr>
        <w:spacing w:after="120" w:line="240" w:lineRule="auto"/>
        <w:ind w:left="720"/>
        <w:jc w:val="both"/>
        <w:rPr>
          <w:rFonts w:eastAsia="Times New Roman" w:cs="Times New Roman"/>
          <w:i/>
          <w:iCs/>
          <w:sz w:val="24"/>
          <w:szCs w:val="24"/>
          <w:lang w:val="es-ES" w:eastAsia="es-ES"/>
        </w:rPr>
      </w:pPr>
      <w:r w:rsidRPr="000A3F87">
        <w:rPr>
          <w:rFonts w:eastAsia="Times New Roman" w:cs="Times New Roman"/>
          <w:i/>
          <w:iCs/>
          <w:sz w:val="24"/>
          <w:szCs w:val="24"/>
          <w:lang w:val="es-ES" w:eastAsia="es-ES"/>
        </w:rPr>
        <w:t>I. De las Escrituras.</w:t>
      </w:r>
    </w:p>
    <w:p w:rsidR="000A3F87" w:rsidRPr="000A3F87" w:rsidRDefault="000A3F87" w:rsidP="00506EE0">
      <w:pPr>
        <w:spacing w:after="120" w:line="240" w:lineRule="auto"/>
        <w:ind w:left="720"/>
        <w:jc w:val="both"/>
        <w:rPr>
          <w:rFonts w:eastAsia="Times New Roman" w:cs="Times New Roman"/>
          <w:iCs/>
          <w:szCs w:val="24"/>
          <w:lang w:val="es-ES" w:eastAsia="es-ES"/>
        </w:rPr>
      </w:pPr>
      <w:r w:rsidRPr="000A3F87">
        <w:rPr>
          <w:rFonts w:eastAsia="Times New Roman" w:cs="Times New Roman"/>
          <w:b/>
          <w:iCs/>
          <w:szCs w:val="24"/>
          <w:lang w:val="es-ES" w:eastAsia="es-ES"/>
        </w:rPr>
        <w:t>V. De la Justificación</w:t>
      </w:r>
      <w:r w:rsidRPr="000A3F87">
        <w:rPr>
          <w:rFonts w:eastAsia="Times New Roman" w:cs="Times New Roman"/>
          <w:iCs/>
          <w:szCs w:val="24"/>
          <w:lang w:val="es-ES" w:eastAsia="es-ES"/>
        </w:rPr>
        <w:t xml:space="preserve">. Explicar la diferencia entre un protestante y la comprensión católica de la justificación por la definición del término "imputación." Refiérase a 2 </w:t>
      </w:r>
      <w:proofErr w:type="spellStart"/>
      <w:r w:rsidRPr="000A3F87">
        <w:rPr>
          <w:rFonts w:eastAsia="Times New Roman" w:cs="Times New Roman"/>
          <w:iCs/>
          <w:szCs w:val="24"/>
          <w:lang w:val="es-ES" w:eastAsia="es-ES"/>
        </w:rPr>
        <w:t>Cor</w:t>
      </w:r>
      <w:proofErr w:type="spellEnd"/>
      <w:r w:rsidRPr="000A3F87">
        <w:rPr>
          <w:rFonts w:eastAsia="Times New Roman" w:cs="Times New Roman"/>
          <w:iCs/>
          <w:szCs w:val="24"/>
          <w:lang w:val="es-ES" w:eastAsia="es-ES"/>
        </w:rPr>
        <w:t>. 5:21.</w:t>
      </w:r>
    </w:p>
    <w:p w:rsidR="000A3F87" w:rsidRPr="000A3F87" w:rsidRDefault="000A3F87" w:rsidP="00506EE0">
      <w:pPr>
        <w:spacing w:after="120" w:line="240" w:lineRule="auto"/>
        <w:ind w:left="720"/>
        <w:jc w:val="both"/>
        <w:rPr>
          <w:rFonts w:eastAsia="Times New Roman" w:cs="Times New Roman"/>
          <w:iCs/>
          <w:szCs w:val="24"/>
          <w:lang w:val="es-ES" w:eastAsia="es-ES"/>
        </w:rPr>
      </w:pPr>
      <w:r w:rsidRPr="000A3F87">
        <w:rPr>
          <w:rFonts w:eastAsia="Times New Roman" w:cs="Times New Roman"/>
          <w:iCs/>
          <w:szCs w:val="24"/>
          <w:lang w:val="es-ES" w:eastAsia="es-ES"/>
        </w:rPr>
        <w:t>VIII. Del arrepentimiento y la fe. No es que la gracia de Dios coopera con nuestras buenas obras (somos salvos únicamente por la fe).</w:t>
      </w:r>
    </w:p>
    <w:p w:rsidR="000A3F87" w:rsidRPr="000A3F87" w:rsidRDefault="000A3F87" w:rsidP="00506EE0">
      <w:pPr>
        <w:spacing w:after="120" w:line="240" w:lineRule="auto"/>
        <w:ind w:left="720"/>
        <w:jc w:val="both"/>
        <w:rPr>
          <w:rFonts w:eastAsia="Times New Roman" w:cs="Times New Roman"/>
          <w:iCs/>
          <w:szCs w:val="24"/>
          <w:lang w:val="es-ES" w:eastAsia="es-ES"/>
        </w:rPr>
      </w:pPr>
      <w:r w:rsidRPr="000A3F87">
        <w:rPr>
          <w:rFonts w:eastAsia="Times New Roman" w:cs="Times New Roman"/>
          <w:b/>
          <w:iCs/>
          <w:szCs w:val="24"/>
          <w:lang w:val="es-ES" w:eastAsia="es-ES"/>
        </w:rPr>
        <w:t>IX. Del propósito de la gracia de Dios</w:t>
      </w:r>
      <w:r w:rsidRPr="000A3F87">
        <w:rPr>
          <w:rFonts w:eastAsia="Times New Roman" w:cs="Times New Roman"/>
          <w:iCs/>
          <w:szCs w:val="24"/>
          <w:lang w:val="es-ES" w:eastAsia="es-ES"/>
        </w:rPr>
        <w:t>. La Biblia enseña claramente la elección (</w:t>
      </w:r>
      <w:proofErr w:type="spellStart"/>
      <w:r w:rsidRPr="000A3F87">
        <w:rPr>
          <w:rFonts w:eastAsia="Times New Roman" w:cs="Times New Roman"/>
          <w:iCs/>
          <w:szCs w:val="24"/>
          <w:lang w:val="es-ES" w:eastAsia="es-ES"/>
        </w:rPr>
        <w:t>Ef</w:t>
      </w:r>
      <w:proofErr w:type="spellEnd"/>
      <w:r w:rsidRPr="000A3F87">
        <w:rPr>
          <w:rFonts w:eastAsia="Times New Roman" w:cs="Times New Roman"/>
          <w:iCs/>
          <w:szCs w:val="24"/>
          <w:lang w:val="es-ES" w:eastAsia="es-ES"/>
        </w:rPr>
        <w:t xml:space="preserve"> 1: 4) y el libre albedrío del hombre. Los cristianos han intentado conciliarlos de diferentes maneras a través del tiempo, pero nuestra iglesia no toma una posición sobre cómo encajan entre sí (sólo que ambas son ideas bíblicas). Definir el "uso de medios" como significando básicamente evangelismo (Romanos 10:14).</w:t>
      </w:r>
    </w:p>
    <w:p w:rsidR="000A3F87" w:rsidRPr="000A3F87" w:rsidRDefault="000A3F87" w:rsidP="00506EE0">
      <w:pPr>
        <w:spacing w:after="120" w:line="240" w:lineRule="auto"/>
        <w:ind w:left="720"/>
        <w:jc w:val="both"/>
        <w:rPr>
          <w:rFonts w:eastAsia="Times New Roman" w:cs="Times New Roman"/>
          <w:i/>
          <w:iCs/>
          <w:szCs w:val="24"/>
          <w:lang w:val="es-ES" w:eastAsia="es-ES"/>
        </w:rPr>
      </w:pPr>
      <w:r w:rsidRPr="000A3F87">
        <w:rPr>
          <w:rFonts w:eastAsia="Times New Roman" w:cs="Times New Roman"/>
          <w:i/>
          <w:iCs/>
          <w:szCs w:val="24"/>
          <w:lang w:val="es-ES" w:eastAsia="es-ES"/>
        </w:rPr>
        <w:t>X. De la santificación.</w:t>
      </w:r>
    </w:p>
    <w:p w:rsidR="000A3F87" w:rsidRPr="000A3F87" w:rsidRDefault="000A3F87" w:rsidP="00506EE0">
      <w:pPr>
        <w:spacing w:after="120" w:line="240" w:lineRule="auto"/>
        <w:ind w:left="720"/>
        <w:jc w:val="both"/>
        <w:rPr>
          <w:rFonts w:eastAsia="Times New Roman" w:cs="Times New Roman"/>
          <w:iCs/>
          <w:szCs w:val="24"/>
          <w:lang w:val="es-ES" w:eastAsia="es-ES"/>
        </w:rPr>
      </w:pPr>
      <w:r w:rsidRPr="000A3F87">
        <w:rPr>
          <w:rFonts w:eastAsia="Times New Roman" w:cs="Times New Roman"/>
          <w:iCs/>
          <w:szCs w:val="24"/>
          <w:lang w:val="es-ES" w:eastAsia="es-ES"/>
        </w:rPr>
        <w:t>XI. De la Perseverancia de los Santos: Definir "profesor superficial"</w:t>
      </w:r>
    </w:p>
    <w:p w:rsidR="000A3F87" w:rsidRPr="000A3F87" w:rsidRDefault="000A3F87" w:rsidP="00506EE0">
      <w:pPr>
        <w:spacing w:after="120" w:line="240" w:lineRule="auto"/>
        <w:ind w:left="720"/>
        <w:jc w:val="both"/>
        <w:rPr>
          <w:rFonts w:eastAsia="Times New Roman" w:cs="Times New Roman"/>
          <w:i/>
          <w:iCs/>
          <w:szCs w:val="24"/>
          <w:lang w:val="es-ES" w:eastAsia="es-ES"/>
        </w:rPr>
      </w:pPr>
      <w:r w:rsidRPr="000A3F87">
        <w:rPr>
          <w:rFonts w:eastAsia="Times New Roman" w:cs="Times New Roman"/>
          <w:i/>
          <w:iCs/>
          <w:szCs w:val="24"/>
          <w:lang w:val="es-ES" w:eastAsia="es-ES"/>
        </w:rPr>
        <w:t>XVII. Del justo y el mal</w:t>
      </w:r>
      <w:r w:rsidR="00DA2E51">
        <w:rPr>
          <w:rFonts w:eastAsia="Times New Roman" w:cs="Times New Roman"/>
          <w:i/>
          <w:iCs/>
          <w:szCs w:val="24"/>
          <w:lang w:val="es-ES" w:eastAsia="es-ES"/>
        </w:rPr>
        <w:t>vad</w:t>
      </w:r>
      <w:r w:rsidRPr="000A3F87">
        <w:rPr>
          <w:rFonts w:eastAsia="Times New Roman" w:cs="Times New Roman"/>
          <w:i/>
          <w:iCs/>
          <w:szCs w:val="24"/>
          <w:lang w:val="es-ES" w:eastAsia="es-ES"/>
        </w:rPr>
        <w:t>o.</w:t>
      </w:r>
    </w:p>
    <w:p w:rsidR="000A3F87" w:rsidRDefault="000A3F87" w:rsidP="00506EE0">
      <w:pPr>
        <w:spacing w:after="120" w:line="240" w:lineRule="auto"/>
        <w:ind w:left="-360"/>
        <w:rPr>
          <w:rFonts w:eastAsia="Times New Roman" w:cs="Times New Roman"/>
          <w:b/>
          <w:bCs/>
          <w:sz w:val="24"/>
          <w:szCs w:val="24"/>
          <w:lang w:val="es-ES" w:eastAsia="es-ES"/>
        </w:rPr>
      </w:pPr>
      <w:r w:rsidRPr="000A3F87">
        <w:rPr>
          <w:rFonts w:eastAsia="Times New Roman" w:cs="Times New Roman"/>
          <w:b/>
          <w:bCs/>
          <w:sz w:val="24"/>
          <w:szCs w:val="24"/>
          <w:lang w:val="es-ES" w:eastAsia="es-ES"/>
        </w:rPr>
        <w:t>¿Alguna pregunta?</w:t>
      </w:r>
    </w:p>
    <w:p w:rsidR="00506EE0" w:rsidRDefault="00506EE0" w:rsidP="00506EE0">
      <w:pPr>
        <w:spacing w:after="120" w:line="240" w:lineRule="auto"/>
        <w:ind w:left="-360"/>
        <w:rPr>
          <w:rFonts w:eastAsia="Times New Roman" w:cs="Times New Roman"/>
          <w:b/>
          <w:bCs/>
          <w:sz w:val="24"/>
          <w:szCs w:val="24"/>
          <w:lang w:val="es-ES" w:eastAsia="es-ES"/>
        </w:rPr>
      </w:pPr>
    </w:p>
    <w:p w:rsidR="009079DC" w:rsidRPr="000A3F87" w:rsidRDefault="00D03FC9" w:rsidP="00506EE0">
      <w:pPr>
        <w:spacing w:after="120" w:line="240" w:lineRule="auto"/>
        <w:ind w:left="-360"/>
        <w:rPr>
          <w:i/>
          <w:lang w:val="es-ES"/>
        </w:rPr>
      </w:pPr>
      <w:r w:rsidRPr="000A3F87">
        <w:rPr>
          <w:b/>
          <w:i/>
          <w:lang w:val="es-ES"/>
        </w:rPr>
        <w:lastRenderedPageBreak/>
        <w:t>10:17</w:t>
      </w:r>
      <w:r w:rsidR="009079DC" w:rsidRPr="000A3F87">
        <w:rPr>
          <w:b/>
          <w:i/>
          <w:lang w:val="es-ES"/>
        </w:rPr>
        <w:t xml:space="preserve"> </w:t>
      </w:r>
      <w:r w:rsidRPr="000A3F87">
        <w:rPr>
          <w:i/>
          <w:lang w:val="es-ES"/>
        </w:rPr>
        <w:t>/ 0:27</w:t>
      </w:r>
    </w:p>
    <w:p w:rsidR="000A3F87" w:rsidRPr="000A3F87" w:rsidRDefault="000A3F87" w:rsidP="00506EE0">
      <w:pPr>
        <w:spacing w:after="120" w:line="240" w:lineRule="auto"/>
        <w:rPr>
          <w:rFonts w:eastAsia="Times New Roman" w:cs="Times New Roman"/>
          <w:szCs w:val="24"/>
          <w:lang w:val="es-ES" w:eastAsia="es-ES"/>
        </w:rPr>
      </w:pPr>
      <w:r w:rsidRPr="000A3F87">
        <w:rPr>
          <w:rFonts w:eastAsia="Times New Roman" w:cs="Times New Roman"/>
          <w:i/>
          <w:iCs/>
          <w:szCs w:val="24"/>
          <w:lang w:val="es-ES" w:eastAsia="es-ES"/>
        </w:rPr>
        <w:t>Congregacional</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
          <w:bCs/>
          <w:szCs w:val="24"/>
          <w:lang w:val="es-ES" w:eastAsia="es-ES"/>
        </w:rPr>
        <w:t>XIII. De una Iglesia conforme al Evangelio</w:t>
      </w:r>
      <w:r w:rsidRPr="000A3F87">
        <w:rPr>
          <w:rFonts w:eastAsia="Times New Roman" w:cs="Times New Roman"/>
          <w:bCs/>
          <w:szCs w:val="24"/>
          <w:lang w:val="es-ES" w:eastAsia="es-ES"/>
        </w:rPr>
        <w:t>: lo que nos hace congregacional es la frase: "regido por sus leyes." Diferente de ser gobernados por nuestros ancianos, una denominación oficial, un presbiterio, etc. Algunas cosas a señalar:</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La autoridad final en virtud de Cristo sobre cuestiones de disciplina y doctrina es la congregación.</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En el NT, cuando surgen cuestiones de disciplina / doctrina en una iglesia local</w:t>
      </w:r>
      <w:r w:rsidR="008622CF">
        <w:rPr>
          <w:rFonts w:eastAsia="Times New Roman" w:cs="Times New Roman"/>
          <w:bCs/>
          <w:szCs w:val="24"/>
          <w:vertAlign w:val="superscript"/>
          <w:lang w:val="es-ES" w:eastAsia="es-ES"/>
        </w:rPr>
        <w:t>3</w:t>
      </w:r>
      <w:r w:rsidRPr="000A3F87">
        <w:rPr>
          <w:rFonts w:eastAsia="Times New Roman" w:cs="Times New Roman"/>
          <w:bCs/>
          <w:szCs w:val="24"/>
          <w:lang w:val="es-ES" w:eastAsia="es-ES"/>
        </w:rPr>
        <w:t>, se apela a la congregación, antes que al pastor, los ancianos, o incluso los apóstoles.</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Es por eso que se vote sobre cuestiones importantes en las reuniones de nuestros miembros.</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También vemos aquí que tenemos ancianos ("obispos / pastores") que conducen a la iglesia.</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En la clase # 6 veremos cómo la autoridad de los ancianos encaja con la autoridad de la congregación.</w:t>
      </w:r>
    </w:p>
    <w:p w:rsidR="000A3F87" w:rsidRPr="000A3F87" w:rsidRDefault="000A3F87" w:rsidP="00506EE0">
      <w:pPr>
        <w:spacing w:after="120" w:line="240" w:lineRule="auto"/>
        <w:jc w:val="both"/>
        <w:rPr>
          <w:rFonts w:eastAsia="Times New Roman" w:cs="Times New Roman"/>
          <w:bCs/>
          <w:szCs w:val="24"/>
          <w:lang w:val="es-ES" w:eastAsia="es-ES"/>
        </w:rPr>
      </w:pPr>
      <w:r w:rsidRPr="000A3F87">
        <w:rPr>
          <w:rFonts w:eastAsia="Times New Roman" w:cs="Times New Roman"/>
          <w:bCs/>
          <w:szCs w:val="24"/>
          <w:lang w:val="es-ES" w:eastAsia="es-ES"/>
        </w:rPr>
        <w:t>Bautista</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
          <w:bCs/>
          <w:szCs w:val="24"/>
          <w:lang w:val="es-ES" w:eastAsia="es-ES"/>
        </w:rPr>
        <w:t>XIV (a). Del bautismo y la Cena del Señor</w:t>
      </w:r>
      <w:r w:rsidRPr="000A3F87">
        <w:rPr>
          <w:rFonts w:eastAsia="Times New Roman" w:cs="Times New Roman"/>
          <w:bCs/>
          <w:szCs w:val="24"/>
          <w:lang w:val="es-ES" w:eastAsia="es-ES"/>
        </w:rPr>
        <w:t>: nuestra declaración de fe define el bautismo como algo que se hace a un creyente. Algunas cosas que señalar:</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Creemos que el mandato de Jesús de bautizar se aplica sólo a los creyentes, no para sus hijos pequeños.</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Para unirse a nuestra iglesia, usted debe haber sido bautizado como creyente y firmar esta declaración, lo que significa que también cree que el bautismo es sólo para los creyentes.</w:t>
      </w:r>
    </w:p>
    <w:p w:rsidR="000A3F87" w:rsidRPr="000A3F87" w:rsidRDefault="000A3F87" w:rsidP="00506EE0">
      <w:pPr>
        <w:spacing w:after="120" w:line="240" w:lineRule="auto"/>
        <w:ind w:left="720"/>
        <w:jc w:val="both"/>
        <w:rPr>
          <w:rFonts w:eastAsia="Times New Roman" w:cs="Times New Roman"/>
          <w:bCs/>
          <w:szCs w:val="24"/>
          <w:lang w:val="es-ES" w:eastAsia="es-ES"/>
        </w:rPr>
      </w:pPr>
      <w:r w:rsidRPr="000A3F87">
        <w:rPr>
          <w:rFonts w:eastAsia="Times New Roman" w:cs="Times New Roman"/>
          <w:bCs/>
          <w:szCs w:val="24"/>
          <w:lang w:val="es-ES" w:eastAsia="es-ES"/>
        </w:rPr>
        <w:t>• Si usted está considerando esta pregunta, búsqueme después de clase y le indicaré algunos recursos útiles</w:t>
      </w:r>
      <w:r w:rsidR="008622CF">
        <w:rPr>
          <w:rFonts w:eastAsia="Times New Roman" w:cs="Times New Roman"/>
          <w:bCs/>
          <w:szCs w:val="24"/>
          <w:vertAlign w:val="superscript"/>
          <w:lang w:val="es-ES" w:eastAsia="es-ES"/>
        </w:rPr>
        <w:t>4</w:t>
      </w:r>
      <w:r w:rsidRPr="000A3F87">
        <w:rPr>
          <w:rFonts w:eastAsia="Times New Roman" w:cs="Times New Roman"/>
          <w:bCs/>
          <w:szCs w:val="24"/>
          <w:lang w:val="es-ES" w:eastAsia="es-ES"/>
        </w:rPr>
        <w:t>.</w:t>
      </w:r>
    </w:p>
    <w:p w:rsidR="00506EE0" w:rsidRDefault="00506EE0" w:rsidP="000A3F87">
      <w:pPr>
        <w:rPr>
          <w:rFonts w:eastAsia="Times New Roman" w:cs="Times New Roman"/>
          <w:b/>
          <w:bCs/>
          <w:sz w:val="24"/>
          <w:szCs w:val="24"/>
          <w:lang w:val="es-ES" w:eastAsia="es-ES"/>
        </w:rPr>
      </w:pPr>
    </w:p>
    <w:p w:rsidR="00506EE0" w:rsidRDefault="000A3F87" w:rsidP="000A3F87">
      <w:pPr>
        <w:rPr>
          <w:rFonts w:eastAsia="Times New Roman" w:cs="Times New Roman"/>
          <w:b/>
          <w:bCs/>
          <w:sz w:val="24"/>
          <w:szCs w:val="24"/>
          <w:lang w:val="es-ES" w:eastAsia="es-ES"/>
        </w:rPr>
      </w:pPr>
      <w:r w:rsidRPr="000A3F87">
        <w:rPr>
          <w:rFonts w:eastAsia="Times New Roman" w:cs="Times New Roman"/>
          <w:b/>
          <w:bCs/>
          <w:sz w:val="24"/>
          <w:szCs w:val="24"/>
          <w:lang w:val="es-ES" w:eastAsia="es-ES"/>
        </w:rPr>
        <w:t>¿Alguna última pregunta? Acabe con una oración.</w:t>
      </w:r>
    </w:p>
    <w:p w:rsidR="00506EE0" w:rsidRDefault="00506EE0" w:rsidP="000A3F87">
      <w:pPr>
        <w:rPr>
          <w:rFonts w:eastAsia="Times New Roman" w:cs="Times New Roman"/>
          <w:b/>
          <w:bCs/>
          <w:sz w:val="24"/>
          <w:szCs w:val="24"/>
          <w:lang w:val="es-ES" w:eastAsia="es-ES"/>
        </w:rPr>
      </w:pPr>
    </w:p>
    <w:p w:rsidR="00506EE0" w:rsidRDefault="00506EE0" w:rsidP="000A3F87">
      <w:pPr>
        <w:rPr>
          <w:rFonts w:eastAsia="Times New Roman" w:cs="Times New Roman"/>
          <w:b/>
          <w:bCs/>
          <w:sz w:val="24"/>
          <w:szCs w:val="24"/>
          <w:lang w:val="es-ES" w:eastAsia="es-ES"/>
        </w:rPr>
      </w:pPr>
    </w:p>
    <w:p w:rsidR="00506EE0" w:rsidRDefault="00506EE0" w:rsidP="000A3F87">
      <w:pPr>
        <w:rPr>
          <w:rFonts w:eastAsia="Times New Roman" w:cs="Times New Roman"/>
          <w:b/>
          <w:bCs/>
          <w:sz w:val="24"/>
          <w:szCs w:val="24"/>
          <w:lang w:val="es-ES" w:eastAsia="es-ES"/>
        </w:rPr>
      </w:pPr>
    </w:p>
    <w:p w:rsidR="00506EE0" w:rsidRDefault="00506EE0" w:rsidP="000A3F87">
      <w:pPr>
        <w:rPr>
          <w:rFonts w:eastAsia="Times New Roman" w:cs="Times New Roman"/>
          <w:b/>
          <w:bCs/>
          <w:sz w:val="24"/>
          <w:szCs w:val="24"/>
          <w:lang w:val="es-ES" w:eastAsia="es-ES"/>
        </w:rPr>
      </w:pPr>
    </w:p>
    <w:p w:rsidR="00506EE0" w:rsidRDefault="00506EE0" w:rsidP="000A3F87">
      <w:pPr>
        <w:rPr>
          <w:rFonts w:eastAsia="Times New Roman" w:cs="Times New Roman"/>
          <w:b/>
          <w:bCs/>
          <w:sz w:val="24"/>
          <w:szCs w:val="24"/>
          <w:lang w:val="es-ES" w:eastAsia="es-ES"/>
        </w:rPr>
      </w:pPr>
    </w:p>
    <w:p w:rsidR="00506EE0" w:rsidRDefault="00506EE0" w:rsidP="000A3F87">
      <w:pPr>
        <w:rPr>
          <w:rFonts w:eastAsia="Times New Roman" w:cs="Times New Roman"/>
          <w:b/>
          <w:bCs/>
          <w:sz w:val="24"/>
          <w:szCs w:val="24"/>
          <w:lang w:val="es-ES" w:eastAsia="es-ES"/>
        </w:rPr>
      </w:pPr>
    </w:p>
    <w:p w:rsidR="00DA6AE4" w:rsidRPr="00DA6AE4" w:rsidRDefault="00DA6AE4" w:rsidP="00DA6AE4">
      <w:pPr>
        <w:spacing w:line="240" w:lineRule="auto"/>
        <w:jc w:val="both"/>
        <w:rPr>
          <w:rFonts w:cstheme="minorHAnsi"/>
          <w:lang w:val="es-ES"/>
        </w:rPr>
      </w:pPr>
      <w:r w:rsidRPr="00DA6AE4">
        <w:rPr>
          <w:rFonts w:cstheme="minorHAnsi"/>
          <w:lang w:val="es-ES"/>
        </w:rPr>
        <w:t>___________________________________</w:t>
      </w:r>
    </w:p>
    <w:p w:rsidR="00506EE0" w:rsidRPr="00987399" w:rsidRDefault="00506EE0" w:rsidP="00506EE0">
      <w:pPr>
        <w:pStyle w:val="Textonotapie"/>
        <w:rPr>
          <w:lang w:val="es-ES"/>
        </w:rPr>
      </w:pPr>
      <w:r w:rsidRPr="00987399">
        <w:rPr>
          <w:vertAlign w:val="superscript"/>
          <w:lang w:val="es-ES"/>
        </w:rPr>
        <w:t>3</w:t>
      </w:r>
      <w:r w:rsidRPr="00987399">
        <w:rPr>
          <w:lang w:val="es-ES"/>
        </w:rPr>
        <w:t xml:space="preserve"> </w:t>
      </w:r>
      <w:r w:rsidR="00987399" w:rsidRPr="00987399">
        <w:rPr>
          <w:lang w:val="es-ES"/>
        </w:rPr>
        <w:t>La frase “en la iglesia local” se utili</w:t>
      </w:r>
      <w:r w:rsidR="00987399">
        <w:rPr>
          <w:lang w:val="es-ES"/>
        </w:rPr>
        <w:t xml:space="preserve">za aquí para diferenciarla del </w:t>
      </w:r>
      <w:r w:rsidR="00987399" w:rsidRPr="00987399">
        <w:rPr>
          <w:lang w:val="es-ES"/>
        </w:rPr>
        <w:t xml:space="preserve"> Concilio de Jerusalén, un evento único en la historia de la salvación cuando la naturaleza básica del evangelio</w:t>
      </w:r>
      <w:r w:rsidR="00987399">
        <w:rPr>
          <w:lang w:val="es-ES"/>
        </w:rPr>
        <w:t xml:space="preserve"> estaba siendo establecida</w:t>
      </w:r>
      <w:r w:rsidRPr="00987399">
        <w:rPr>
          <w:lang w:val="es-ES"/>
        </w:rPr>
        <w:t xml:space="preserve">.  </w:t>
      </w:r>
      <w:r w:rsidR="00987399" w:rsidRPr="00987399">
        <w:rPr>
          <w:lang w:val="es-ES"/>
        </w:rPr>
        <w:t>Ver 2 Corintios</w:t>
      </w:r>
      <w:r w:rsidRPr="00987399">
        <w:rPr>
          <w:lang w:val="es-ES"/>
        </w:rPr>
        <w:t xml:space="preserve"> 2:6 </w:t>
      </w:r>
      <w:r w:rsidR="00987399" w:rsidRPr="00987399">
        <w:rPr>
          <w:lang w:val="es-ES"/>
        </w:rPr>
        <w:t>como ejemplo cómo era el voto en la iglesia del NT</w:t>
      </w:r>
      <w:r w:rsidRPr="00987399">
        <w:rPr>
          <w:lang w:val="es-ES"/>
        </w:rPr>
        <w:t>.</w:t>
      </w:r>
    </w:p>
    <w:p w:rsidR="00506EE0" w:rsidRPr="00987399" w:rsidRDefault="00987399" w:rsidP="00506EE0">
      <w:pPr>
        <w:pStyle w:val="Textonotapie"/>
        <w:rPr>
          <w:lang w:val="es-ES"/>
        </w:rPr>
      </w:pPr>
      <w:r w:rsidRPr="00987399">
        <w:rPr>
          <w:rStyle w:val="Refdenotaalpie"/>
          <w:lang w:val="es-ES"/>
        </w:rPr>
        <w:t>4</w:t>
      </w:r>
      <w:r w:rsidR="00506EE0" w:rsidRPr="00987399">
        <w:rPr>
          <w:lang w:val="es-ES"/>
        </w:rPr>
        <w:t xml:space="preserve"> </w:t>
      </w:r>
      <w:r w:rsidRPr="00987399">
        <w:rPr>
          <w:bCs/>
          <w:lang w:val="es-ES"/>
        </w:rPr>
        <w:t>Aquí hay tres recursos sugeridos</w:t>
      </w:r>
      <w:r w:rsidR="00506EE0" w:rsidRPr="00987399">
        <w:rPr>
          <w:lang w:val="es-ES"/>
        </w:rPr>
        <w:t>:</w:t>
      </w:r>
    </w:p>
    <w:p w:rsidR="00506EE0" w:rsidRPr="00987399" w:rsidRDefault="00987399" w:rsidP="00506EE0">
      <w:pPr>
        <w:pStyle w:val="Textonotapie"/>
        <w:numPr>
          <w:ilvl w:val="0"/>
          <w:numId w:val="5"/>
        </w:numPr>
        <w:rPr>
          <w:lang w:val="es-ES"/>
        </w:rPr>
      </w:pPr>
      <w:r w:rsidRPr="00987399">
        <w:rPr>
          <w:bCs/>
          <w:lang w:val="es-ES"/>
        </w:rPr>
        <w:t xml:space="preserve">El más corto: A </w:t>
      </w:r>
      <w:proofErr w:type="spellStart"/>
      <w:r w:rsidRPr="00987399">
        <w:rPr>
          <w:bCs/>
          <w:lang w:val="es-ES"/>
        </w:rPr>
        <w:t>String</w:t>
      </w:r>
      <w:proofErr w:type="spellEnd"/>
      <w:r w:rsidRPr="00987399">
        <w:rPr>
          <w:bCs/>
          <w:lang w:val="es-ES"/>
        </w:rPr>
        <w:t xml:space="preserve"> of </w:t>
      </w:r>
      <w:proofErr w:type="spellStart"/>
      <w:r w:rsidRPr="00987399">
        <w:rPr>
          <w:bCs/>
          <w:lang w:val="es-ES"/>
        </w:rPr>
        <w:t>Pearls</w:t>
      </w:r>
      <w:proofErr w:type="spellEnd"/>
      <w:r w:rsidRPr="00987399">
        <w:rPr>
          <w:bCs/>
          <w:lang w:val="es-ES"/>
        </w:rPr>
        <w:t xml:space="preserve"> </w:t>
      </w:r>
      <w:proofErr w:type="spellStart"/>
      <w:r w:rsidRPr="00987399">
        <w:rPr>
          <w:bCs/>
          <w:lang w:val="es-ES"/>
        </w:rPr>
        <w:t>Unstrung</w:t>
      </w:r>
      <w:proofErr w:type="spellEnd"/>
      <w:r w:rsidRPr="00987399">
        <w:rPr>
          <w:bCs/>
          <w:lang w:val="es-ES"/>
        </w:rPr>
        <w:t xml:space="preserve"> (“El Collar de Perlas </w:t>
      </w:r>
      <w:r>
        <w:rPr>
          <w:bCs/>
          <w:lang w:val="es-ES"/>
        </w:rPr>
        <w:t>sin atar</w:t>
      </w:r>
      <w:r w:rsidRPr="00987399">
        <w:rPr>
          <w:bCs/>
          <w:lang w:val="es-ES"/>
        </w:rPr>
        <w:t>”) por Fred Malone en el que detalla su propio viaje del bautismo de niños al bautismo del creyente. Disponible en el quiosco</w:t>
      </w:r>
      <w:r w:rsidR="00506EE0" w:rsidRPr="00987399">
        <w:rPr>
          <w:lang w:val="es-ES"/>
        </w:rPr>
        <w:t>.</w:t>
      </w:r>
    </w:p>
    <w:p w:rsidR="00506EE0" w:rsidRDefault="00987399" w:rsidP="00506EE0">
      <w:pPr>
        <w:pStyle w:val="Textonotapie"/>
        <w:numPr>
          <w:ilvl w:val="0"/>
          <w:numId w:val="5"/>
        </w:numPr>
        <w:rPr>
          <w:lang w:val="es-ES"/>
        </w:rPr>
      </w:pPr>
      <w:r w:rsidRPr="00187010">
        <w:rPr>
          <w:rFonts w:eastAsia="Times New Roman" w:cs="Times New Roman"/>
          <w:bCs/>
          <w:szCs w:val="24"/>
          <w:lang w:val="es-ES" w:eastAsia="es-ES"/>
        </w:rPr>
        <w:t xml:space="preserve">El Mejor de todos los recursos: el capítulo de Steve </w:t>
      </w:r>
      <w:proofErr w:type="spellStart"/>
      <w:r w:rsidRPr="00187010">
        <w:rPr>
          <w:rFonts w:eastAsia="Times New Roman" w:cs="Times New Roman"/>
          <w:bCs/>
          <w:szCs w:val="24"/>
          <w:lang w:val="es-ES" w:eastAsia="es-ES"/>
        </w:rPr>
        <w:t>Wellum</w:t>
      </w:r>
      <w:proofErr w:type="spellEnd"/>
      <w:r w:rsidRPr="00187010">
        <w:rPr>
          <w:rFonts w:eastAsia="Times New Roman" w:cs="Times New Roman"/>
          <w:bCs/>
          <w:szCs w:val="24"/>
          <w:lang w:val="es-ES" w:eastAsia="es-ES"/>
        </w:rPr>
        <w:t xml:space="preserve"> en el </w:t>
      </w:r>
      <w:proofErr w:type="spellStart"/>
      <w:r w:rsidRPr="00187010">
        <w:rPr>
          <w:rFonts w:eastAsia="Times New Roman" w:cs="Times New Roman"/>
          <w:bCs/>
          <w:szCs w:val="24"/>
          <w:lang w:val="es-ES" w:eastAsia="es-ES"/>
        </w:rPr>
        <w:t>Believer's</w:t>
      </w:r>
      <w:proofErr w:type="spellEnd"/>
      <w:r w:rsidRPr="00187010">
        <w:rPr>
          <w:rFonts w:eastAsia="Times New Roman" w:cs="Times New Roman"/>
          <w:bCs/>
          <w:szCs w:val="24"/>
          <w:lang w:val="es-ES" w:eastAsia="es-ES"/>
        </w:rPr>
        <w:t xml:space="preserve"> </w:t>
      </w:r>
      <w:proofErr w:type="spellStart"/>
      <w:r w:rsidRPr="00187010">
        <w:rPr>
          <w:rFonts w:eastAsia="Times New Roman" w:cs="Times New Roman"/>
          <w:bCs/>
          <w:szCs w:val="24"/>
          <w:lang w:val="es-ES" w:eastAsia="es-ES"/>
        </w:rPr>
        <w:t>Baptism</w:t>
      </w:r>
      <w:proofErr w:type="spellEnd"/>
      <w:r w:rsidRPr="00187010">
        <w:rPr>
          <w:rFonts w:eastAsia="Times New Roman" w:cs="Times New Roman"/>
          <w:bCs/>
          <w:szCs w:val="24"/>
          <w:lang w:val="es-ES" w:eastAsia="es-ES"/>
        </w:rPr>
        <w:t xml:space="preserve">: </w:t>
      </w:r>
      <w:proofErr w:type="spellStart"/>
      <w:r w:rsidRPr="00187010">
        <w:rPr>
          <w:rFonts w:eastAsia="Times New Roman" w:cs="Times New Roman"/>
          <w:bCs/>
          <w:szCs w:val="24"/>
          <w:lang w:val="es-ES" w:eastAsia="es-ES"/>
        </w:rPr>
        <w:t>Sign</w:t>
      </w:r>
      <w:proofErr w:type="spellEnd"/>
      <w:r w:rsidRPr="00187010">
        <w:rPr>
          <w:rFonts w:eastAsia="Times New Roman" w:cs="Times New Roman"/>
          <w:bCs/>
          <w:szCs w:val="24"/>
          <w:lang w:val="es-ES" w:eastAsia="es-ES"/>
        </w:rPr>
        <w:t xml:space="preserve"> of </w:t>
      </w:r>
      <w:proofErr w:type="spellStart"/>
      <w:r w:rsidRPr="00187010">
        <w:rPr>
          <w:rFonts w:eastAsia="Times New Roman" w:cs="Times New Roman"/>
          <w:bCs/>
          <w:szCs w:val="24"/>
          <w:lang w:val="es-ES" w:eastAsia="es-ES"/>
        </w:rPr>
        <w:t>the</w:t>
      </w:r>
      <w:proofErr w:type="spellEnd"/>
      <w:r w:rsidRPr="00187010">
        <w:rPr>
          <w:rFonts w:eastAsia="Times New Roman" w:cs="Times New Roman"/>
          <w:bCs/>
          <w:szCs w:val="24"/>
          <w:lang w:val="es-ES" w:eastAsia="es-ES"/>
        </w:rPr>
        <w:t xml:space="preserve"> New </w:t>
      </w:r>
      <w:proofErr w:type="spellStart"/>
      <w:r w:rsidRPr="00187010">
        <w:rPr>
          <w:rFonts w:eastAsia="Times New Roman" w:cs="Times New Roman"/>
          <w:bCs/>
          <w:szCs w:val="24"/>
          <w:lang w:val="es-ES" w:eastAsia="es-ES"/>
        </w:rPr>
        <w:t>Covenant</w:t>
      </w:r>
      <w:proofErr w:type="spellEnd"/>
      <w:r w:rsidRPr="00187010">
        <w:rPr>
          <w:rFonts w:eastAsia="Times New Roman" w:cs="Times New Roman"/>
          <w:bCs/>
          <w:szCs w:val="24"/>
          <w:lang w:val="es-ES" w:eastAsia="es-ES"/>
        </w:rPr>
        <w:t xml:space="preserve"> in </w:t>
      </w:r>
      <w:proofErr w:type="spellStart"/>
      <w:r w:rsidRPr="00187010">
        <w:rPr>
          <w:rFonts w:eastAsia="Times New Roman" w:cs="Times New Roman"/>
          <w:bCs/>
          <w:szCs w:val="24"/>
          <w:lang w:val="es-ES" w:eastAsia="es-ES"/>
        </w:rPr>
        <w:t>Christ</w:t>
      </w:r>
      <w:proofErr w:type="spellEnd"/>
      <w:r w:rsidRPr="00187010">
        <w:rPr>
          <w:rFonts w:eastAsia="Times New Roman" w:cs="Times New Roman"/>
          <w:bCs/>
          <w:szCs w:val="24"/>
          <w:lang w:val="es-ES" w:eastAsia="es-ES"/>
        </w:rPr>
        <w:t xml:space="preserve"> (“El Bautismo del Creyente: Señal del Nuevo Pacto en Cristo”</w:t>
      </w:r>
      <w:proofErr w:type="gramStart"/>
      <w:r w:rsidRPr="00187010">
        <w:rPr>
          <w:rFonts w:eastAsia="Times New Roman" w:cs="Times New Roman"/>
          <w:bCs/>
          <w:szCs w:val="24"/>
          <w:lang w:val="es-ES" w:eastAsia="es-ES"/>
        </w:rPr>
        <w:t>) ,</w:t>
      </w:r>
      <w:proofErr w:type="gramEnd"/>
      <w:r w:rsidRPr="00187010">
        <w:rPr>
          <w:rFonts w:eastAsia="Times New Roman" w:cs="Times New Roman"/>
          <w:bCs/>
          <w:szCs w:val="24"/>
          <w:lang w:val="es-ES" w:eastAsia="es-ES"/>
        </w:rPr>
        <w:t xml:space="preserve"> editado por Tom </w:t>
      </w:r>
      <w:proofErr w:type="spellStart"/>
      <w:r w:rsidRPr="00187010">
        <w:rPr>
          <w:rFonts w:eastAsia="Times New Roman" w:cs="Times New Roman"/>
          <w:bCs/>
          <w:szCs w:val="24"/>
          <w:lang w:val="es-ES" w:eastAsia="es-ES"/>
        </w:rPr>
        <w:t>Schreiner</w:t>
      </w:r>
      <w:proofErr w:type="spellEnd"/>
      <w:r w:rsidRPr="00187010">
        <w:rPr>
          <w:rFonts w:eastAsia="Times New Roman" w:cs="Times New Roman"/>
          <w:bCs/>
          <w:szCs w:val="24"/>
          <w:lang w:val="es-ES" w:eastAsia="es-ES"/>
        </w:rPr>
        <w:t xml:space="preserve"> y </w:t>
      </w:r>
      <w:proofErr w:type="spellStart"/>
      <w:r w:rsidRPr="00187010">
        <w:rPr>
          <w:rFonts w:eastAsia="Times New Roman" w:cs="Times New Roman"/>
          <w:bCs/>
          <w:szCs w:val="24"/>
          <w:lang w:val="es-ES" w:eastAsia="es-ES"/>
        </w:rPr>
        <w:t>Shawn</w:t>
      </w:r>
      <w:proofErr w:type="spellEnd"/>
      <w:r w:rsidRPr="00187010">
        <w:rPr>
          <w:rFonts w:eastAsia="Times New Roman" w:cs="Times New Roman"/>
          <w:bCs/>
          <w:szCs w:val="24"/>
          <w:lang w:val="es-ES" w:eastAsia="es-ES"/>
        </w:rPr>
        <w:t xml:space="preserve"> Wright. Las copias de este capítulo están en el podio del aula de</w:t>
      </w:r>
      <w:r w:rsidRPr="00987399">
        <w:rPr>
          <w:rFonts w:eastAsia="Times New Roman" w:cs="Times New Roman"/>
          <w:bCs/>
          <w:color w:val="FF0000"/>
          <w:szCs w:val="24"/>
          <w:lang w:val="es-ES" w:eastAsia="es-ES"/>
        </w:rPr>
        <w:t xml:space="preserve"> </w:t>
      </w:r>
      <w:r w:rsidRPr="00655934">
        <w:rPr>
          <w:rFonts w:eastAsia="Times New Roman" w:cs="Times New Roman"/>
          <w:szCs w:val="24"/>
          <w:lang w:val="es-ES" w:eastAsia="es-ES"/>
        </w:rPr>
        <w:t>Asuntos de la Membresía</w:t>
      </w:r>
      <w:r w:rsidR="00506EE0" w:rsidRPr="00987399">
        <w:rPr>
          <w:lang w:val="es-ES"/>
        </w:rPr>
        <w:t>.</w:t>
      </w:r>
    </w:p>
    <w:p w:rsidR="00D93A25" w:rsidRPr="00987399" w:rsidRDefault="00987399" w:rsidP="00506EE0">
      <w:pPr>
        <w:pStyle w:val="Textonotapie"/>
        <w:numPr>
          <w:ilvl w:val="0"/>
          <w:numId w:val="5"/>
        </w:numPr>
        <w:rPr>
          <w:lang w:val="es-ES"/>
        </w:rPr>
      </w:pPr>
      <w:r w:rsidRPr="00987399">
        <w:rPr>
          <w:bCs/>
          <w:lang w:val="es-ES"/>
        </w:rPr>
        <w:t xml:space="preserve">Lo más profundo: </w:t>
      </w:r>
      <w:proofErr w:type="spellStart"/>
      <w:r w:rsidRPr="00987399">
        <w:rPr>
          <w:bCs/>
          <w:lang w:val="es-ES"/>
        </w:rPr>
        <w:t>Infant</w:t>
      </w:r>
      <w:proofErr w:type="spellEnd"/>
      <w:r w:rsidRPr="00987399">
        <w:rPr>
          <w:bCs/>
          <w:lang w:val="es-ES"/>
        </w:rPr>
        <w:t xml:space="preserve"> </w:t>
      </w:r>
      <w:proofErr w:type="spellStart"/>
      <w:r w:rsidRPr="00987399">
        <w:rPr>
          <w:bCs/>
          <w:lang w:val="es-ES"/>
        </w:rPr>
        <w:t>Baptism</w:t>
      </w:r>
      <w:proofErr w:type="spellEnd"/>
      <w:r w:rsidRPr="00987399">
        <w:rPr>
          <w:bCs/>
          <w:lang w:val="es-ES"/>
        </w:rPr>
        <w:t xml:space="preserve"> and </w:t>
      </w:r>
      <w:proofErr w:type="spellStart"/>
      <w:r w:rsidRPr="00987399">
        <w:rPr>
          <w:bCs/>
          <w:lang w:val="es-ES"/>
        </w:rPr>
        <w:t>the</w:t>
      </w:r>
      <w:proofErr w:type="spellEnd"/>
      <w:r w:rsidRPr="00987399">
        <w:rPr>
          <w:bCs/>
          <w:lang w:val="es-ES"/>
        </w:rPr>
        <w:t xml:space="preserve"> </w:t>
      </w:r>
      <w:proofErr w:type="spellStart"/>
      <w:r w:rsidRPr="00987399">
        <w:rPr>
          <w:bCs/>
          <w:lang w:val="es-ES"/>
        </w:rPr>
        <w:t>Covenant</w:t>
      </w:r>
      <w:proofErr w:type="spellEnd"/>
      <w:r w:rsidRPr="00987399">
        <w:rPr>
          <w:bCs/>
          <w:lang w:val="es-ES"/>
        </w:rPr>
        <w:t xml:space="preserve"> of Grace (“El Bautismo Infantil y el Pacto de la Gracia”) por Paul </w:t>
      </w:r>
      <w:proofErr w:type="spellStart"/>
      <w:r w:rsidRPr="00987399">
        <w:rPr>
          <w:bCs/>
          <w:lang w:val="es-ES"/>
        </w:rPr>
        <w:t>Jewett</w:t>
      </w:r>
      <w:proofErr w:type="spellEnd"/>
      <w:r w:rsidRPr="00987399">
        <w:rPr>
          <w:bCs/>
          <w:lang w:val="es-ES"/>
        </w:rPr>
        <w:t xml:space="preserve"> o el libro completo enumerado anteriormente por </w:t>
      </w:r>
      <w:proofErr w:type="spellStart"/>
      <w:r w:rsidRPr="00987399">
        <w:rPr>
          <w:bCs/>
          <w:lang w:val="es-ES"/>
        </w:rPr>
        <w:t>Schreiner</w:t>
      </w:r>
      <w:proofErr w:type="spellEnd"/>
      <w:r w:rsidRPr="00987399">
        <w:rPr>
          <w:bCs/>
          <w:lang w:val="es-ES"/>
        </w:rPr>
        <w:t xml:space="preserve"> y Wright. Ambos disponibles en el quiosco</w:t>
      </w:r>
      <w:r>
        <w:rPr>
          <w:bCs/>
          <w:lang w:val="es-ES"/>
        </w:rPr>
        <w:t>.</w:t>
      </w:r>
      <w:r w:rsidR="00D93A25" w:rsidRPr="00987399">
        <w:rPr>
          <w:b/>
          <w:lang w:val="es-ES"/>
        </w:rPr>
        <w:br w:type="page"/>
      </w:r>
    </w:p>
    <w:p w:rsidR="00987399" w:rsidRPr="0011051E" w:rsidRDefault="00987399" w:rsidP="0011051E">
      <w:pPr>
        <w:rPr>
          <w:b/>
          <w:lang w:val="es-ES"/>
        </w:rPr>
      </w:pPr>
      <w:r w:rsidRPr="0011051E">
        <w:rPr>
          <w:b/>
          <w:lang w:val="es-ES"/>
        </w:rPr>
        <w:lastRenderedPageBreak/>
        <w:t xml:space="preserve">Modelo de Palabra por palabra </w:t>
      </w:r>
    </w:p>
    <w:p w:rsidR="00987399" w:rsidRPr="0011051E" w:rsidRDefault="00987399" w:rsidP="0011051E">
      <w:pPr>
        <w:rPr>
          <w:lang w:val="es-ES"/>
        </w:rPr>
      </w:pPr>
      <w:r w:rsidRPr="00987399">
        <w:rPr>
          <w:lang w:val="es-ES"/>
        </w:rPr>
        <w:t>[Para cada artículo</w:t>
      </w:r>
      <w:r w:rsidR="0011051E">
        <w:rPr>
          <w:lang w:val="es-ES"/>
        </w:rPr>
        <w:t>,</w:t>
      </w:r>
      <w:r w:rsidRPr="00987399">
        <w:rPr>
          <w:lang w:val="es-ES"/>
        </w:rPr>
        <w:t xml:space="preserve"> leer el resumen a continuación, y después lee</w:t>
      </w:r>
      <w:r w:rsidR="0011051E">
        <w:rPr>
          <w:lang w:val="es-ES"/>
        </w:rPr>
        <w:t>r</w:t>
      </w:r>
      <w:r w:rsidRPr="00987399">
        <w:rPr>
          <w:lang w:val="es-ES"/>
        </w:rPr>
        <w:t xml:space="preserve"> el artículo en sí (excepto donde se indique). </w:t>
      </w:r>
      <w:r w:rsidR="0011051E">
        <w:rPr>
          <w:lang w:val="es-ES"/>
        </w:rPr>
        <w:t>Deténgase</w:t>
      </w:r>
      <w:r w:rsidRPr="0011051E">
        <w:rPr>
          <w:lang w:val="es-ES"/>
        </w:rPr>
        <w:t xml:space="preserve"> para preguntas donde se indica.]</w:t>
      </w:r>
    </w:p>
    <w:p w:rsidR="00C108C3" w:rsidRPr="0011051E" w:rsidRDefault="00D03FC9" w:rsidP="00987399">
      <w:pPr>
        <w:ind w:left="-360"/>
        <w:rPr>
          <w:i/>
          <w:lang w:val="es-ES"/>
        </w:rPr>
      </w:pPr>
      <w:r w:rsidRPr="0011051E">
        <w:rPr>
          <w:b/>
          <w:i/>
          <w:lang w:val="es-ES"/>
        </w:rPr>
        <w:t>9:56</w:t>
      </w:r>
      <w:r w:rsidR="00C108C3" w:rsidRPr="0011051E">
        <w:rPr>
          <w:b/>
          <w:i/>
          <w:lang w:val="es-ES"/>
        </w:rPr>
        <w:t xml:space="preserve"> </w:t>
      </w:r>
      <w:r w:rsidRPr="0011051E">
        <w:rPr>
          <w:i/>
          <w:lang w:val="es-ES"/>
        </w:rPr>
        <w:t>/ 0:06</w:t>
      </w:r>
    </w:p>
    <w:p w:rsidR="0011051E" w:rsidRPr="000A3F87" w:rsidRDefault="0011051E" w:rsidP="0011051E">
      <w:pPr>
        <w:spacing w:after="120" w:line="240" w:lineRule="auto"/>
        <w:rPr>
          <w:i/>
          <w:lang w:val="es-ES"/>
        </w:rPr>
      </w:pPr>
      <w:r w:rsidRPr="000A3F87">
        <w:rPr>
          <w:i/>
          <w:lang w:val="es-ES"/>
        </w:rPr>
        <w:t>Históricamente cristianos</w:t>
      </w:r>
    </w:p>
    <w:p w:rsidR="0011051E" w:rsidRPr="0011051E" w:rsidRDefault="0011051E" w:rsidP="00704E5E">
      <w:pPr>
        <w:spacing w:after="120" w:line="240" w:lineRule="auto"/>
        <w:jc w:val="both"/>
        <w:rPr>
          <w:lang w:val="es-ES"/>
        </w:rPr>
      </w:pPr>
      <w:r w:rsidRPr="0011051E">
        <w:rPr>
          <w:lang w:val="es-ES"/>
        </w:rPr>
        <w:t>II. Del Dios Verdadero: definir Jehová.</w:t>
      </w:r>
      <w:r>
        <w:rPr>
          <w:lang w:val="es-ES"/>
        </w:rPr>
        <w:t xml:space="preserve"> E</w:t>
      </w:r>
      <w:r w:rsidRPr="0011051E">
        <w:rPr>
          <w:lang w:val="es-ES"/>
        </w:rPr>
        <w:t>mpezar</w:t>
      </w:r>
      <w:r>
        <w:rPr>
          <w:lang w:val="es-ES"/>
        </w:rPr>
        <w:t>emos</w:t>
      </w:r>
      <w:r w:rsidRPr="0011051E">
        <w:rPr>
          <w:lang w:val="es-ES"/>
        </w:rPr>
        <w:t xml:space="preserve"> con el artículo 2, donde decimos lo que creemos acerca de Dios. "Jehová"</w:t>
      </w:r>
      <w:r>
        <w:rPr>
          <w:lang w:val="es-ES"/>
        </w:rPr>
        <w:t xml:space="preserve">  es</w:t>
      </w:r>
      <w:r w:rsidRPr="0011051E">
        <w:rPr>
          <w:lang w:val="es-ES"/>
        </w:rPr>
        <w:t xml:space="preserve">, por cierto, </w:t>
      </w:r>
      <w:r>
        <w:rPr>
          <w:lang w:val="es-ES"/>
        </w:rPr>
        <w:t>un</w:t>
      </w:r>
      <w:r w:rsidRPr="0011051E">
        <w:rPr>
          <w:lang w:val="es-ES"/>
        </w:rPr>
        <w:t xml:space="preserve">a </w:t>
      </w:r>
      <w:r>
        <w:rPr>
          <w:lang w:val="es-ES"/>
        </w:rPr>
        <w:t xml:space="preserve">manera de referirse al </w:t>
      </w:r>
      <w:r w:rsidRPr="0011051E">
        <w:rPr>
          <w:lang w:val="es-ES"/>
        </w:rPr>
        <w:t xml:space="preserve">nombre de Dios </w:t>
      </w:r>
      <w:r>
        <w:rPr>
          <w:lang w:val="es-ES"/>
        </w:rPr>
        <w:t>en el pacto a</w:t>
      </w:r>
      <w:r w:rsidRPr="0011051E">
        <w:rPr>
          <w:lang w:val="es-ES"/>
        </w:rPr>
        <w:t xml:space="preserve"> principios del siglo 19</w:t>
      </w:r>
      <w:r w:rsidR="00704E5E">
        <w:rPr>
          <w:lang w:val="es-ES"/>
        </w:rPr>
        <w:t>;</w:t>
      </w:r>
      <w:r w:rsidRPr="0011051E">
        <w:rPr>
          <w:lang w:val="es-ES"/>
        </w:rPr>
        <w:t xml:space="preserve"> "YHWH", que en su Bibl</w:t>
      </w:r>
      <w:r w:rsidR="00704E5E">
        <w:rPr>
          <w:lang w:val="es-ES"/>
        </w:rPr>
        <w:t>ia</w:t>
      </w:r>
      <w:r w:rsidRPr="0011051E">
        <w:rPr>
          <w:lang w:val="es-ES"/>
        </w:rPr>
        <w:t>, probablemente, se traduce "Jehová</w:t>
      </w:r>
      <w:r w:rsidR="00704E5E">
        <w:rPr>
          <w:lang w:val="es-ES"/>
        </w:rPr>
        <w:t>” o “El Señor</w:t>
      </w:r>
      <w:r w:rsidRPr="0011051E">
        <w:rPr>
          <w:lang w:val="es-ES"/>
        </w:rPr>
        <w:t>."</w:t>
      </w:r>
    </w:p>
    <w:p w:rsidR="0011051E" w:rsidRPr="0011051E" w:rsidRDefault="0011051E" w:rsidP="00704E5E">
      <w:pPr>
        <w:spacing w:after="120" w:line="240" w:lineRule="auto"/>
        <w:jc w:val="both"/>
        <w:rPr>
          <w:lang w:val="es-ES"/>
        </w:rPr>
      </w:pPr>
      <w:r w:rsidRPr="0011051E">
        <w:rPr>
          <w:lang w:val="es-ES"/>
        </w:rPr>
        <w:t xml:space="preserve">III. De la caída del hombre: </w:t>
      </w:r>
      <w:r w:rsidR="00704E5E" w:rsidRPr="00704E5E">
        <w:rPr>
          <w:lang w:val="es-ES"/>
        </w:rPr>
        <w:t>Básicamente, todos hemos pecamos. No porque Dios nos obliga</w:t>
      </w:r>
      <w:r w:rsidR="00704E5E">
        <w:rPr>
          <w:lang w:val="es-ES"/>
        </w:rPr>
        <w:t xml:space="preserve">ra </w:t>
      </w:r>
      <w:r w:rsidR="00704E5E" w:rsidRPr="00704E5E">
        <w:rPr>
          <w:lang w:val="es-ES"/>
        </w:rPr>
        <w:t xml:space="preserve">a </w:t>
      </w:r>
      <w:r w:rsidR="00704E5E">
        <w:rPr>
          <w:lang w:val="es-ES"/>
        </w:rPr>
        <w:t>ello, sino</w:t>
      </w:r>
      <w:r w:rsidR="00704E5E" w:rsidRPr="00704E5E">
        <w:rPr>
          <w:lang w:val="es-ES"/>
        </w:rPr>
        <w:t xml:space="preserve"> porque eso es lo que somos. </w:t>
      </w:r>
      <w:r w:rsidR="00704E5E">
        <w:rPr>
          <w:lang w:val="es-ES"/>
        </w:rPr>
        <w:t>Amamos más</w:t>
      </w:r>
      <w:r w:rsidR="00704E5E" w:rsidRPr="00704E5E">
        <w:rPr>
          <w:lang w:val="es-ES"/>
        </w:rPr>
        <w:t xml:space="preserve"> </w:t>
      </w:r>
      <w:r w:rsidR="00704E5E">
        <w:rPr>
          <w:lang w:val="es-ES"/>
        </w:rPr>
        <w:t>a</w:t>
      </w:r>
      <w:r w:rsidR="00704E5E" w:rsidRPr="00704E5E">
        <w:rPr>
          <w:lang w:val="es-ES"/>
        </w:rPr>
        <w:t xml:space="preserve">l pecado </w:t>
      </w:r>
      <w:r w:rsidR="00704E5E">
        <w:rPr>
          <w:lang w:val="es-ES"/>
        </w:rPr>
        <w:t>qu</w:t>
      </w:r>
      <w:r w:rsidR="00704E5E" w:rsidRPr="00704E5E">
        <w:rPr>
          <w:lang w:val="es-ES"/>
        </w:rPr>
        <w:t>e a Dios</w:t>
      </w:r>
      <w:r w:rsidRPr="0011051E">
        <w:rPr>
          <w:lang w:val="es-ES"/>
        </w:rPr>
        <w:t>.</w:t>
      </w:r>
    </w:p>
    <w:p w:rsidR="0011051E" w:rsidRDefault="0011051E" w:rsidP="00704E5E">
      <w:pPr>
        <w:spacing w:after="120" w:line="240" w:lineRule="auto"/>
        <w:jc w:val="both"/>
        <w:rPr>
          <w:lang w:val="es-ES"/>
        </w:rPr>
      </w:pPr>
      <w:r w:rsidRPr="0011051E">
        <w:rPr>
          <w:lang w:val="es-ES"/>
        </w:rPr>
        <w:t xml:space="preserve">IV. </w:t>
      </w:r>
      <w:r w:rsidR="00704E5E">
        <w:rPr>
          <w:lang w:val="es-ES"/>
        </w:rPr>
        <w:t>D</w:t>
      </w:r>
      <w:r w:rsidRPr="0011051E">
        <w:rPr>
          <w:lang w:val="es-ES"/>
        </w:rPr>
        <w:t xml:space="preserve">el camino de salvación: </w:t>
      </w:r>
      <w:r w:rsidR="00704E5E">
        <w:rPr>
          <w:lang w:val="es-ES"/>
        </w:rPr>
        <w:t>Es completamente por la gracia de Dios</w:t>
      </w:r>
      <w:r w:rsidR="00704E5E" w:rsidRPr="00704E5E">
        <w:rPr>
          <w:lang w:val="es-ES"/>
        </w:rPr>
        <w:t xml:space="preserve"> que </w:t>
      </w:r>
      <w:r w:rsidR="00704E5E">
        <w:rPr>
          <w:lang w:val="es-ES"/>
        </w:rPr>
        <w:t xml:space="preserve">nos ha </w:t>
      </w:r>
      <w:r w:rsidR="00704E5E" w:rsidRPr="00704E5E">
        <w:rPr>
          <w:lang w:val="es-ES"/>
        </w:rPr>
        <w:t xml:space="preserve">provisto </w:t>
      </w:r>
      <w:r w:rsidR="00704E5E">
        <w:rPr>
          <w:lang w:val="es-ES"/>
        </w:rPr>
        <w:t>de un Salvador,</w:t>
      </w:r>
      <w:r w:rsidR="00704E5E" w:rsidRPr="00704E5E">
        <w:rPr>
          <w:lang w:val="es-ES"/>
        </w:rPr>
        <w:t xml:space="preserve"> Jesucristo, qu</w:t>
      </w:r>
      <w:r w:rsidR="00704E5E">
        <w:rPr>
          <w:lang w:val="es-ES"/>
        </w:rPr>
        <w:t>i</w:t>
      </w:r>
      <w:r w:rsidR="00704E5E" w:rsidRPr="00704E5E">
        <w:rPr>
          <w:lang w:val="es-ES"/>
        </w:rPr>
        <w:t>e</w:t>
      </w:r>
      <w:r w:rsidR="00704E5E">
        <w:rPr>
          <w:lang w:val="es-ES"/>
        </w:rPr>
        <w:t>n</w:t>
      </w:r>
      <w:r w:rsidR="00704E5E" w:rsidRPr="00704E5E">
        <w:rPr>
          <w:lang w:val="es-ES"/>
        </w:rPr>
        <w:t xml:space="preserve"> vivió una vida perfecta y murió en nuestro lugar, recibiendo el castigo que merecíamos por nuestros pecados</w:t>
      </w:r>
      <w:r w:rsidRPr="0011051E">
        <w:rPr>
          <w:lang w:val="es-ES"/>
        </w:rPr>
        <w:t>.</w:t>
      </w:r>
    </w:p>
    <w:p w:rsidR="002B1314" w:rsidRPr="0011051E" w:rsidRDefault="002B1314" w:rsidP="00704E5E">
      <w:pPr>
        <w:spacing w:after="120" w:line="240" w:lineRule="auto"/>
        <w:jc w:val="both"/>
        <w:rPr>
          <w:lang w:val="es-ES"/>
        </w:rPr>
      </w:pPr>
      <w:r w:rsidRPr="002B1314">
        <w:rPr>
          <w:lang w:val="es-ES"/>
        </w:rPr>
        <w:t xml:space="preserve">[Leer el artículo IV] Las frases clave aquí son "totalmente </w:t>
      </w:r>
      <w:r>
        <w:rPr>
          <w:lang w:val="es-ES"/>
        </w:rPr>
        <w:t>por</w:t>
      </w:r>
      <w:r w:rsidRPr="002B1314">
        <w:rPr>
          <w:lang w:val="es-ES"/>
        </w:rPr>
        <w:t xml:space="preserve"> gracia", es decir, no hacemos nada para ganar nuestra salvación. Y "su muerte hizo una expiación completa por nuestros pecados", es decir, Cristo se ofreció a sí mismo en la cruz no sólo como un ejemplo para nosotros, </w:t>
      </w:r>
      <w:r>
        <w:rPr>
          <w:lang w:val="es-ES"/>
        </w:rPr>
        <w:t>sin</w:t>
      </w:r>
      <w:r w:rsidRPr="002B1314">
        <w:rPr>
          <w:lang w:val="es-ES"/>
        </w:rPr>
        <w:t xml:space="preserve">o como nuestro sustituto, para </w:t>
      </w:r>
      <w:r w:rsidR="008C11CD">
        <w:rPr>
          <w:lang w:val="es-ES"/>
        </w:rPr>
        <w:t>recibir</w:t>
      </w:r>
      <w:r w:rsidRPr="002B1314">
        <w:rPr>
          <w:lang w:val="es-ES"/>
        </w:rPr>
        <w:t xml:space="preserve"> el castigo de Dios que nos merecíamos.</w:t>
      </w:r>
    </w:p>
    <w:p w:rsidR="0011051E" w:rsidRPr="0011051E" w:rsidRDefault="0011051E" w:rsidP="0011051E">
      <w:pPr>
        <w:spacing w:after="120" w:line="240" w:lineRule="auto"/>
        <w:rPr>
          <w:lang w:val="es-ES"/>
        </w:rPr>
      </w:pPr>
      <w:r w:rsidRPr="0011051E">
        <w:rPr>
          <w:lang w:val="es-ES"/>
        </w:rPr>
        <w:t xml:space="preserve">VI. </w:t>
      </w:r>
      <w:r w:rsidR="008C11CD">
        <w:rPr>
          <w:lang w:val="es-ES"/>
        </w:rPr>
        <w:t xml:space="preserve">Saltar el artículo 6, </w:t>
      </w:r>
      <w:r w:rsidRPr="0011051E">
        <w:rPr>
          <w:lang w:val="es-ES"/>
        </w:rPr>
        <w:t>De la gratuidad de la salvación</w:t>
      </w:r>
      <w:r w:rsidR="008622CF">
        <w:rPr>
          <w:vertAlign w:val="superscript"/>
          <w:lang w:val="es-ES"/>
        </w:rPr>
        <w:t>5</w:t>
      </w:r>
      <w:r w:rsidRPr="0011051E">
        <w:rPr>
          <w:lang w:val="es-ES"/>
        </w:rPr>
        <w:t>.</w:t>
      </w:r>
    </w:p>
    <w:p w:rsidR="0011051E" w:rsidRPr="0011051E" w:rsidRDefault="0011051E" w:rsidP="008622CF">
      <w:pPr>
        <w:spacing w:after="120" w:line="240" w:lineRule="auto"/>
        <w:rPr>
          <w:lang w:val="es-ES"/>
        </w:rPr>
      </w:pPr>
      <w:r w:rsidRPr="0011051E">
        <w:rPr>
          <w:lang w:val="es-ES"/>
        </w:rPr>
        <w:t xml:space="preserve">VII. De la Gracia de la regeneración: </w:t>
      </w:r>
      <w:r w:rsidR="00DB16C0" w:rsidRPr="00DB16C0">
        <w:rPr>
          <w:lang w:val="es-ES"/>
        </w:rPr>
        <w:t xml:space="preserve">[Leerlo primero] En otras palabras, cuando </w:t>
      </w:r>
      <w:r w:rsidR="00DB16C0">
        <w:rPr>
          <w:lang w:val="es-ES"/>
        </w:rPr>
        <w:t>so</w:t>
      </w:r>
      <w:r w:rsidR="00DB16C0" w:rsidRPr="00DB16C0">
        <w:rPr>
          <w:lang w:val="es-ES"/>
        </w:rPr>
        <w:t xml:space="preserve">mos salvados, </w:t>
      </w:r>
      <w:r w:rsidR="00DB16C0">
        <w:rPr>
          <w:lang w:val="es-ES"/>
        </w:rPr>
        <w:t>nacemos</w:t>
      </w:r>
      <w:r w:rsidR="00DB16C0" w:rsidRPr="00DB16C0">
        <w:rPr>
          <w:lang w:val="es-ES"/>
        </w:rPr>
        <w:t xml:space="preserve"> de nuevo. Y </w:t>
      </w:r>
      <w:r w:rsidR="00DB16C0">
        <w:rPr>
          <w:lang w:val="es-ES"/>
        </w:rPr>
        <w:t>ese</w:t>
      </w:r>
      <w:r w:rsidR="00DB16C0" w:rsidRPr="00DB16C0">
        <w:rPr>
          <w:lang w:val="es-ES"/>
        </w:rPr>
        <w:t xml:space="preserve"> nuevo nacimiento </w:t>
      </w:r>
      <w:r w:rsidR="00DB16C0">
        <w:rPr>
          <w:lang w:val="es-ES"/>
        </w:rPr>
        <w:t>resultará</w:t>
      </w:r>
      <w:r w:rsidR="00DB16C0" w:rsidRPr="00DB16C0">
        <w:rPr>
          <w:lang w:val="es-ES"/>
        </w:rPr>
        <w:t xml:space="preserve"> inevitablemente en una vida cambiada. No porque tenemos que </w:t>
      </w:r>
      <w:r w:rsidR="00DB16C0">
        <w:rPr>
          <w:lang w:val="es-ES"/>
        </w:rPr>
        <w:t>hacerlo, sino porque ahora</w:t>
      </w:r>
      <w:r w:rsidR="00DB16C0" w:rsidRPr="00DB16C0">
        <w:rPr>
          <w:lang w:val="es-ES"/>
        </w:rPr>
        <w:t xml:space="preserve"> </w:t>
      </w:r>
      <w:r w:rsidR="00DB16C0" w:rsidRPr="00DB16C0">
        <w:rPr>
          <w:i/>
          <w:lang w:val="es-ES"/>
        </w:rPr>
        <w:t>queremos</w:t>
      </w:r>
      <w:r w:rsidR="00DB16C0" w:rsidRPr="00DB16C0">
        <w:rPr>
          <w:lang w:val="es-ES"/>
        </w:rPr>
        <w:t xml:space="preserve"> obedecer a Dios</w:t>
      </w:r>
      <w:r w:rsidR="00DB16C0">
        <w:rPr>
          <w:lang w:val="es-ES"/>
        </w:rPr>
        <w:t>.</w:t>
      </w:r>
    </w:p>
    <w:p w:rsidR="0011051E" w:rsidRPr="0011051E" w:rsidRDefault="0011051E" w:rsidP="0011051E">
      <w:pPr>
        <w:spacing w:after="120" w:line="240" w:lineRule="auto"/>
        <w:rPr>
          <w:lang w:val="es-ES"/>
        </w:rPr>
      </w:pPr>
      <w:r w:rsidRPr="0011051E">
        <w:rPr>
          <w:lang w:val="es-ES"/>
        </w:rPr>
        <w:t xml:space="preserve">XII. </w:t>
      </w:r>
      <w:r w:rsidR="00DB16C0">
        <w:rPr>
          <w:lang w:val="es-ES"/>
        </w:rPr>
        <w:t>Ahora dé vuelta a la página y vamos al artículo 12, “</w:t>
      </w:r>
      <w:r w:rsidRPr="0011051E">
        <w:rPr>
          <w:lang w:val="es-ES"/>
        </w:rPr>
        <w:t>De la armonía de la Ley y el Evangelio</w:t>
      </w:r>
      <w:r w:rsidR="00DB16C0">
        <w:rPr>
          <w:lang w:val="es-ES"/>
        </w:rPr>
        <w:t xml:space="preserve">”. [Leerlo primero] </w:t>
      </w:r>
      <w:r w:rsidR="00DB16C0" w:rsidRPr="00DB16C0">
        <w:rPr>
          <w:lang w:val="es-ES"/>
        </w:rPr>
        <w:t>Nuestro mediador es Jesucristo; la "iglesia visible" significa simplemente la institución de la iglesia local</w:t>
      </w:r>
      <w:r w:rsidRPr="0011051E">
        <w:rPr>
          <w:lang w:val="es-ES"/>
        </w:rPr>
        <w:t>.</w:t>
      </w:r>
    </w:p>
    <w:p w:rsidR="0011051E" w:rsidRPr="0011051E" w:rsidRDefault="0011051E" w:rsidP="00DB16C0">
      <w:pPr>
        <w:spacing w:after="120" w:line="240" w:lineRule="auto"/>
        <w:jc w:val="both"/>
        <w:rPr>
          <w:lang w:val="es-ES"/>
        </w:rPr>
      </w:pPr>
      <w:r w:rsidRPr="0011051E">
        <w:rPr>
          <w:lang w:val="es-ES"/>
        </w:rPr>
        <w:t xml:space="preserve">XIV (b). </w:t>
      </w:r>
      <w:r w:rsidR="00DB16C0" w:rsidRPr="00DB16C0">
        <w:rPr>
          <w:lang w:val="es-ES"/>
        </w:rPr>
        <w:t xml:space="preserve">Ahora </w:t>
      </w:r>
      <w:r w:rsidR="00DB16C0">
        <w:rPr>
          <w:lang w:val="es-ES"/>
        </w:rPr>
        <w:t>salte hasta</w:t>
      </w:r>
      <w:r w:rsidR="00DB16C0" w:rsidRPr="00DB16C0">
        <w:rPr>
          <w:lang w:val="es-ES"/>
        </w:rPr>
        <w:t xml:space="preserve"> la segunda parte del artículo 14. Vamos a llegar a bautismo en un minuto, pero a partir </w:t>
      </w:r>
      <w:r w:rsidR="00DB16C0">
        <w:rPr>
          <w:lang w:val="es-ES"/>
        </w:rPr>
        <w:t xml:space="preserve">a mitad </w:t>
      </w:r>
      <w:r w:rsidR="00DB16C0" w:rsidRPr="00DB16C0">
        <w:rPr>
          <w:lang w:val="es-ES"/>
        </w:rPr>
        <w:t>de la tercera línea: el bautismo "es un requisito previo para</w:t>
      </w:r>
      <w:r w:rsidR="00DB16C0">
        <w:rPr>
          <w:lang w:val="es-ES"/>
        </w:rPr>
        <w:t xml:space="preserve"> alcanzar</w:t>
      </w:r>
      <w:r w:rsidR="00DB16C0" w:rsidRPr="00DB16C0">
        <w:rPr>
          <w:lang w:val="es-ES"/>
        </w:rPr>
        <w:t xml:space="preserve"> los privilegios de una relación </w:t>
      </w:r>
      <w:r w:rsidR="00DB16C0">
        <w:rPr>
          <w:lang w:val="es-ES"/>
        </w:rPr>
        <w:t>con</w:t>
      </w:r>
      <w:r w:rsidR="00DB16C0" w:rsidRPr="00DB16C0">
        <w:rPr>
          <w:lang w:val="es-ES"/>
        </w:rPr>
        <w:t xml:space="preserve"> la iglesia; y para </w:t>
      </w:r>
      <w:r w:rsidR="00DB16C0">
        <w:rPr>
          <w:lang w:val="es-ES"/>
        </w:rPr>
        <w:t xml:space="preserve">participar en </w:t>
      </w:r>
      <w:r w:rsidR="00DB16C0" w:rsidRPr="00DB16C0">
        <w:rPr>
          <w:lang w:val="es-ES"/>
        </w:rPr>
        <w:t xml:space="preserve">la cena del Señor, en la que los miembros de la iglesia </w:t>
      </w:r>
      <w:r w:rsidR="00DB16C0">
        <w:rPr>
          <w:lang w:val="es-ES"/>
        </w:rPr>
        <w:t>usan el</w:t>
      </w:r>
      <w:r w:rsidR="00DB16C0" w:rsidRPr="00DB16C0">
        <w:rPr>
          <w:lang w:val="es-ES"/>
        </w:rPr>
        <w:t xml:space="preserve"> pan y el vino</w:t>
      </w:r>
      <w:r w:rsidR="00DB16C0">
        <w:rPr>
          <w:lang w:val="es-ES"/>
        </w:rPr>
        <w:t xml:space="preserve"> </w:t>
      </w:r>
      <w:r w:rsidR="00DB16C0" w:rsidRPr="00DB16C0">
        <w:rPr>
          <w:lang w:val="es-ES"/>
        </w:rPr>
        <w:t xml:space="preserve">para conmemorar juntos el amor hasta la muerte de Cristo; siempre precedido por </w:t>
      </w:r>
      <w:r w:rsidR="00DB16C0">
        <w:rPr>
          <w:lang w:val="es-ES"/>
        </w:rPr>
        <w:t>un solemne auto-examen</w:t>
      </w:r>
      <w:r w:rsidR="00DB16C0" w:rsidRPr="00DB16C0">
        <w:rPr>
          <w:lang w:val="es-ES"/>
        </w:rPr>
        <w:t>"</w:t>
      </w:r>
      <w:r w:rsidR="00DB16C0">
        <w:rPr>
          <w:lang w:val="es-ES"/>
        </w:rPr>
        <w:t xml:space="preserve">. </w:t>
      </w:r>
      <w:r w:rsidR="00DB16C0" w:rsidRPr="00DB16C0">
        <w:rPr>
          <w:lang w:val="es-ES"/>
        </w:rPr>
        <w:t xml:space="preserve">En otras palabras, tiene que ser bautizado para unirse a una iglesia local y </w:t>
      </w:r>
      <w:r w:rsidR="00DB16C0">
        <w:rPr>
          <w:lang w:val="es-ES"/>
        </w:rPr>
        <w:t>participar de</w:t>
      </w:r>
      <w:r w:rsidR="00DB16C0" w:rsidRPr="00DB16C0">
        <w:rPr>
          <w:lang w:val="es-ES"/>
        </w:rPr>
        <w:t xml:space="preserve"> la cena del Señor. Algo </w:t>
      </w:r>
      <w:r w:rsidR="00DA6AE4">
        <w:rPr>
          <w:lang w:val="es-ES"/>
        </w:rPr>
        <w:t>en que</w:t>
      </w:r>
      <w:r w:rsidR="00DB16C0" w:rsidRPr="00DB16C0">
        <w:rPr>
          <w:lang w:val="es-ES"/>
        </w:rPr>
        <w:t xml:space="preserve"> todos los cristianos </w:t>
      </w:r>
      <w:r w:rsidR="00DA6AE4">
        <w:rPr>
          <w:lang w:val="es-ES"/>
        </w:rPr>
        <w:t>están de acuerdo</w:t>
      </w:r>
      <w:r w:rsidRPr="0011051E">
        <w:rPr>
          <w:lang w:val="es-ES"/>
        </w:rPr>
        <w:t>.</w:t>
      </w:r>
    </w:p>
    <w:p w:rsidR="0011051E" w:rsidRPr="0011051E" w:rsidRDefault="0011051E" w:rsidP="00DA6AE4">
      <w:pPr>
        <w:spacing w:after="120" w:line="240" w:lineRule="auto"/>
        <w:jc w:val="both"/>
        <w:rPr>
          <w:lang w:val="es-ES"/>
        </w:rPr>
      </w:pPr>
      <w:r w:rsidRPr="0011051E">
        <w:rPr>
          <w:lang w:val="es-ES"/>
        </w:rPr>
        <w:t xml:space="preserve">XV. Del día de reposo cristiano: </w:t>
      </w:r>
      <w:r w:rsidR="00DA6AE4" w:rsidRPr="00DA6AE4">
        <w:rPr>
          <w:lang w:val="es-ES"/>
        </w:rPr>
        <w:t>no creemos que es pecado trabajar e</w:t>
      </w:r>
      <w:r w:rsidR="00DA6AE4">
        <w:rPr>
          <w:lang w:val="es-ES"/>
        </w:rPr>
        <w:t>n día</w:t>
      </w:r>
      <w:r w:rsidR="00DA6AE4" w:rsidRPr="00DA6AE4">
        <w:rPr>
          <w:lang w:val="es-ES"/>
        </w:rPr>
        <w:t xml:space="preserve"> domingo (aunque algunos en nuestra iglesia </w:t>
      </w:r>
      <w:r w:rsidR="00DA6AE4">
        <w:rPr>
          <w:lang w:val="es-ES"/>
        </w:rPr>
        <w:t xml:space="preserve">lo </w:t>
      </w:r>
      <w:r w:rsidR="00DA6AE4" w:rsidRPr="00DA6AE4">
        <w:rPr>
          <w:lang w:val="es-ES"/>
        </w:rPr>
        <w:t>creen), pero sí creemos que el domingo es</w:t>
      </w:r>
      <w:r w:rsidR="00DA6AE4">
        <w:rPr>
          <w:lang w:val="es-ES"/>
        </w:rPr>
        <w:t>tá</w:t>
      </w:r>
      <w:r w:rsidR="00DA6AE4" w:rsidRPr="00DA6AE4">
        <w:rPr>
          <w:lang w:val="es-ES"/>
        </w:rPr>
        <w:t xml:space="preserve"> apartado para el culto de Dios, por lo que nos </w:t>
      </w:r>
      <w:r w:rsidR="00DA6AE4">
        <w:rPr>
          <w:lang w:val="es-ES"/>
        </w:rPr>
        <w:t>reuni</w:t>
      </w:r>
      <w:r w:rsidR="00DA6AE4" w:rsidRPr="00DA6AE4">
        <w:rPr>
          <w:lang w:val="es-ES"/>
        </w:rPr>
        <w:t xml:space="preserve">mos el domingo, </w:t>
      </w:r>
      <w:r w:rsidR="00DA6AE4">
        <w:rPr>
          <w:lang w:val="es-ES"/>
        </w:rPr>
        <w:t>como much</w:t>
      </w:r>
      <w:r w:rsidR="00DA6AE4" w:rsidRPr="00DA6AE4">
        <w:rPr>
          <w:lang w:val="es-ES"/>
        </w:rPr>
        <w:t xml:space="preserve">os cristianos </w:t>
      </w:r>
      <w:r w:rsidR="00DA6AE4">
        <w:rPr>
          <w:lang w:val="es-ES"/>
        </w:rPr>
        <w:t>lo han tenido por costumbre</w:t>
      </w:r>
      <w:r w:rsidRPr="0011051E">
        <w:rPr>
          <w:lang w:val="es-ES"/>
        </w:rPr>
        <w:t>.</w:t>
      </w:r>
    </w:p>
    <w:p w:rsidR="0011051E" w:rsidRPr="0011051E" w:rsidRDefault="0011051E" w:rsidP="00DA6AE4">
      <w:pPr>
        <w:spacing w:after="120" w:line="240" w:lineRule="auto"/>
        <w:jc w:val="both"/>
        <w:rPr>
          <w:lang w:val="es-ES"/>
        </w:rPr>
      </w:pPr>
      <w:r w:rsidRPr="0011051E">
        <w:rPr>
          <w:lang w:val="es-ES"/>
        </w:rPr>
        <w:t xml:space="preserve">XVI. Del Gobierno Civil: </w:t>
      </w:r>
      <w:r w:rsidR="00DA6AE4" w:rsidRPr="00DA6AE4">
        <w:rPr>
          <w:lang w:val="es-ES"/>
        </w:rPr>
        <w:t xml:space="preserve">[Leerlo </w:t>
      </w:r>
      <w:r w:rsidR="00DA6AE4">
        <w:rPr>
          <w:lang w:val="es-ES"/>
        </w:rPr>
        <w:t xml:space="preserve">primero] En otras palabras, no </w:t>
      </w:r>
      <w:r w:rsidR="00DA6AE4" w:rsidRPr="00DA6AE4">
        <w:rPr>
          <w:lang w:val="es-ES"/>
        </w:rPr>
        <w:t xml:space="preserve">somos anarquistas. Creemos que el gobierno es establecido por Dios, y </w:t>
      </w:r>
      <w:r w:rsidR="00DA6AE4">
        <w:rPr>
          <w:lang w:val="es-ES"/>
        </w:rPr>
        <w:t>oraremos</w:t>
      </w:r>
      <w:r w:rsidR="00DA6AE4" w:rsidRPr="00DA6AE4">
        <w:rPr>
          <w:lang w:val="es-ES"/>
        </w:rPr>
        <w:t xml:space="preserve"> por quien esté en el poder </w:t>
      </w:r>
      <w:r w:rsidR="00DA6AE4">
        <w:rPr>
          <w:lang w:val="es-ES"/>
        </w:rPr>
        <w:t xml:space="preserve">de tal manera </w:t>
      </w:r>
      <w:r w:rsidR="00DA6AE4" w:rsidRPr="00DA6AE4">
        <w:rPr>
          <w:lang w:val="es-ES"/>
        </w:rPr>
        <w:t>como el Nuevo Testamento nos enseña</w:t>
      </w:r>
      <w:r w:rsidRPr="0011051E">
        <w:rPr>
          <w:lang w:val="es-ES"/>
        </w:rPr>
        <w:t>.</w:t>
      </w:r>
    </w:p>
    <w:p w:rsidR="0011051E" w:rsidRDefault="0011051E" w:rsidP="00DA6AE4">
      <w:pPr>
        <w:spacing w:after="120" w:line="240" w:lineRule="auto"/>
        <w:jc w:val="both"/>
        <w:rPr>
          <w:lang w:val="es-ES"/>
        </w:rPr>
      </w:pPr>
      <w:r w:rsidRPr="0011051E">
        <w:rPr>
          <w:lang w:val="es-ES"/>
        </w:rPr>
        <w:t xml:space="preserve">XVIII. Del mundo venidero: </w:t>
      </w:r>
      <w:r w:rsidR="00DA6AE4" w:rsidRPr="00DA6AE4">
        <w:rPr>
          <w:lang w:val="es-ES"/>
        </w:rPr>
        <w:t xml:space="preserve">el último artículo nos hablan de la realidad de un juicio final </w:t>
      </w:r>
      <w:r w:rsidR="00DA6AE4">
        <w:rPr>
          <w:lang w:val="es-ES"/>
        </w:rPr>
        <w:t>venidero</w:t>
      </w:r>
      <w:r w:rsidR="00DA6AE4" w:rsidRPr="00DA6AE4">
        <w:rPr>
          <w:lang w:val="es-ES"/>
        </w:rPr>
        <w:t xml:space="preserve">. </w:t>
      </w:r>
      <w:r w:rsidR="00DA6AE4">
        <w:rPr>
          <w:lang w:val="es-ES"/>
        </w:rPr>
        <w:t>No hay n</w:t>
      </w:r>
      <w:r w:rsidR="00DA6AE4" w:rsidRPr="00DA6AE4">
        <w:rPr>
          <w:lang w:val="es-ES"/>
        </w:rPr>
        <w:t>inguna declaración acerca de la cronología de los tiempos del fin</w:t>
      </w:r>
      <w:r w:rsidR="00DA6AE4">
        <w:rPr>
          <w:lang w:val="es-ES"/>
        </w:rPr>
        <w:t xml:space="preserve">, </w:t>
      </w:r>
      <w:r w:rsidR="00DA6AE4" w:rsidRPr="00DA6AE4">
        <w:rPr>
          <w:lang w:val="es-ES"/>
        </w:rPr>
        <w:t xml:space="preserve">simplemente que el final se acerca. Sin embargo, con el fin de unirse a esta iglesia, usted debe creer </w:t>
      </w:r>
      <w:r w:rsidR="00DA6AE4">
        <w:rPr>
          <w:lang w:val="es-ES"/>
        </w:rPr>
        <w:t>al igual que</w:t>
      </w:r>
      <w:r w:rsidR="00DA6AE4" w:rsidRPr="00DA6AE4">
        <w:rPr>
          <w:lang w:val="es-ES"/>
        </w:rPr>
        <w:t xml:space="preserve"> nosotros en la realidad del cielo y el infierno</w:t>
      </w:r>
      <w:r w:rsidRPr="0011051E">
        <w:rPr>
          <w:lang w:val="es-ES"/>
        </w:rPr>
        <w:t>.</w:t>
      </w:r>
    </w:p>
    <w:p w:rsidR="00DA6AE4" w:rsidRPr="0011051E" w:rsidRDefault="00DA6AE4" w:rsidP="00DA6AE4">
      <w:pPr>
        <w:spacing w:after="120" w:line="240" w:lineRule="auto"/>
        <w:jc w:val="both"/>
        <w:rPr>
          <w:lang w:val="es-ES"/>
        </w:rPr>
      </w:pPr>
    </w:p>
    <w:p w:rsidR="0011051E" w:rsidRDefault="0011051E" w:rsidP="0011051E">
      <w:pPr>
        <w:spacing w:after="120" w:line="240" w:lineRule="auto"/>
        <w:rPr>
          <w:b/>
          <w:i/>
          <w:lang w:val="es-ES"/>
        </w:rPr>
      </w:pPr>
      <w:r w:rsidRPr="000A3F87">
        <w:rPr>
          <w:b/>
          <w:i/>
          <w:lang w:val="es-ES"/>
        </w:rPr>
        <w:t>¿Alguna pregunta hasta ahora?</w:t>
      </w:r>
    </w:p>
    <w:p w:rsidR="0011051E" w:rsidRDefault="0011051E" w:rsidP="0011051E">
      <w:pPr>
        <w:spacing w:after="120" w:line="240" w:lineRule="auto"/>
        <w:rPr>
          <w:lang w:val="es-ES"/>
        </w:rPr>
      </w:pPr>
    </w:p>
    <w:p w:rsidR="00DA6AE4" w:rsidRPr="00655934" w:rsidRDefault="00DA6AE4" w:rsidP="00DA6AE4">
      <w:pPr>
        <w:spacing w:line="240" w:lineRule="auto"/>
        <w:jc w:val="both"/>
        <w:rPr>
          <w:rFonts w:cstheme="minorHAnsi"/>
          <w:lang w:val="es-ES"/>
        </w:rPr>
      </w:pPr>
      <w:r w:rsidRPr="00655934">
        <w:rPr>
          <w:rFonts w:cstheme="minorHAnsi"/>
          <w:lang w:val="es-ES"/>
        </w:rPr>
        <w:t>___________________________________</w:t>
      </w:r>
    </w:p>
    <w:p w:rsidR="00DA6AE4" w:rsidRPr="00DA6AE4" w:rsidRDefault="00DA6AE4" w:rsidP="00DE788A">
      <w:pPr>
        <w:spacing w:after="120" w:line="240" w:lineRule="auto"/>
        <w:jc w:val="both"/>
        <w:rPr>
          <w:sz w:val="20"/>
          <w:lang w:val="es-ES"/>
        </w:rPr>
      </w:pPr>
      <w:r w:rsidRPr="00DA6AE4">
        <w:rPr>
          <w:rStyle w:val="Refdenotaalpie"/>
          <w:sz w:val="20"/>
          <w:lang w:val="es-ES"/>
        </w:rPr>
        <w:t>5</w:t>
      </w:r>
      <w:r w:rsidRPr="00DA6AE4">
        <w:rPr>
          <w:sz w:val="20"/>
          <w:lang w:val="es-ES"/>
        </w:rPr>
        <w:t xml:space="preserve"> </w:t>
      </w:r>
      <w:r w:rsidR="00DE788A" w:rsidRPr="00DE788A">
        <w:rPr>
          <w:bCs/>
          <w:sz w:val="20"/>
          <w:lang w:val="es-ES"/>
        </w:rPr>
        <w:t>Es importante señalar que simplemente deja claro que desde nuestra perspectiva humana, el Evangelio es ofrecido a todos, según Juan 3:16. Usted no tiene que creer en la expiación limitada para unirse a IBCH (pero nuestra declaración de fe de ninguna manera la niega)</w:t>
      </w:r>
      <w:r w:rsidRPr="00DA6AE4">
        <w:rPr>
          <w:sz w:val="20"/>
          <w:lang w:val="es-ES"/>
        </w:rPr>
        <w:t>.</w:t>
      </w:r>
    </w:p>
    <w:p w:rsidR="009079DC" w:rsidRPr="00DE788A" w:rsidRDefault="00D03FC9" w:rsidP="009079DC">
      <w:pPr>
        <w:ind w:left="-360"/>
        <w:rPr>
          <w:i/>
          <w:lang w:val="es-ES"/>
        </w:rPr>
      </w:pPr>
      <w:r w:rsidRPr="00DE788A">
        <w:rPr>
          <w:b/>
          <w:i/>
          <w:lang w:val="es-ES"/>
        </w:rPr>
        <w:lastRenderedPageBreak/>
        <w:t>10:07</w:t>
      </w:r>
      <w:r w:rsidR="009079DC" w:rsidRPr="00DE788A">
        <w:rPr>
          <w:b/>
          <w:i/>
          <w:lang w:val="es-ES"/>
        </w:rPr>
        <w:t xml:space="preserve"> </w:t>
      </w:r>
      <w:r w:rsidRPr="00DE788A">
        <w:rPr>
          <w:i/>
          <w:lang w:val="es-ES"/>
        </w:rPr>
        <w:t>/ 0:17</w:t>
      </w:r>
    </w:p>
    <w:p w:rsidR="00DE788A" w:rsidRPr="00DE788A" w:rsidRDefault="00DE788A" w:rsidP="008622CF">
      <w:pPr>
        <w:jc w:val="both"/>
        <w:rPr>
          <w:iCs/>
          <w:lang w:val="es-ES"/>
        </w:rPr>
      </w:pPr>
      <w:r>
        <w:rPr>
          <w:iCs/>
          <w:lang w:val="es-ES"/>
        </w:rPr>
        <w:t>Bien. Ahora vamos a aquellas declaraciones de índole Evangélica:</w:t>
      </w:r>
    </w:p>
    <w:p w:rsidR="00DE788A" w:rsidRPr="00DE788A" w:rsidRDefault="00DE788A" w:rsidP="00DE788A">
      <w:pPr>
        <w:rPr>
          <w:iCs/>
          <w:lang w:val="es-ES"/>
        </w:rPr>
      </w:pPr>
      <w:r w:rsidRPr="00DE788A">
        <w:rPr>
          <w:iCs/>
          <w:lang w:val="es-ES"/>
        </w:rPr>
        <w:t>I. De las Escrituras.</w:t>
      </w:r>
    </w:p>
    <w:p w:rsidR="00DE788A" w:rsidRPr="00DE788A" w:rsidRDefault="00DE788A" w:rsidP="008622CF">
      <w:pPr>
        <w:jc w:val="both"/>
        <w:rPr>
          <w:iCs/>
          <w:lang w:val="es-ES"/>
        </w:rPr>
      </w:pPr>
      <w:r w:rsidRPr="00DE788A">
        <w:rPr>
          <w:iCs/>
          <w:lang w:val="es-ES"/>
        </w:rPr>
        <w:t xml:space="preserve">V. De la Justificación. </w:t>
      </w:r>
      <w:r w:rsidR="00B51CBA" w:rsidRPr="00B51CBA">
        <w:rPr>
          <w:iCs/>
          <w:lang w:val="es-ES"/>
        </w:rPr>
        <w:t xml:space="preserve">Creemos que Dios declara justos a los pecadores, es decir, que los justifica. Y, mientras que la iglesia Católica Romana enseña que somos justificados solamente una vez </w:t>
      </w:r>
      <w:r w:rsidR="00B51CBA" w:rsidRPr="008622CF">
        <w:rPr>
          <w:i/>
          <w:iCs/>
          <w:lang w:val="es-ES"/>
        </w:rPr>
        <w:t>llegamos a ser</w:t>
      </w:r>
      <w:r w:rsidR="00B51CBA" w:rsidRPr="00B51CBA">
        <w:rPr>
          <w:iCs/>
          <w:lang w:val="es-ES"/>
        </w:rPr>
        <w:t xml:space="preserve"> perfecto</w:t>
      </w:r>
      <w:r w:rsidR="008622CF">
        <w:rPr>
          <w:iCs/>
          <w:lang w:val="es-ES"/>
        </w:rPr>
        <w:t>s</w:t>
      </w:r>
      <w:r w:rsidR="008622CF">
        <w:rPr>
          <w:iCs/>
          <w:vertAlign w:val="superscript"/>
          <w:lang w:val="es-ES"/>
        </w:rPr>
        <w:t>6</w:t>
      </w:r>
      <w:r w:rsidR="00B51CBA" w:rsidRPr="00B51CBA">
        <w:rPr>
          <w:iCs/>
          <w:lang w:val="es-ES"/>
        </w:rPr>
        <w:t xml:space="preserve">, </w:t>
      </w:r>
      <w:r w:rsidR="008622CF">
        <w:rPr>
          <w:iCs/>
          <w:lang w:val="es-ES"/>
        </w:rPr>
        <w:t xml:space="preserve">los </w:t>
      </w:r>
      <w:r w:rsidR="00B51CBA" w:rsidRPr="00B51CBA">
        <w:rPr>
          <w:iCs/>
          <w:lang w:val="es-ES"/>
        </w:rPr>
        <w:t xml:space="preserve">protestantes entienden que la justicia por la cual somos justificados es la perfecta justicia de Jesús. </w:t>
      </w:r>
      <w:r w:rsidR="008622CF">
        <w:rPr>
          <w:iCs/>
          <w:lang w:val="es-ES"/>
        </w:rPr>
        <w:t>Es, a</w:t>
      </w:r>
      <w:r w:rsidR="00B51CBA" w:rsidRPr="00B51CBA">
        <w:rPr>
          <w:iCs/>
          <w:lang w:val="es-ES"/>
        </w:rPr>
        <w:t xml:space="preserve"> través de la fe</w:t>
      </w:r>
      <w:r w:rsidR="008622CF">
        <w:rPr>
          <w:iCs/>
          <w:lang w:val="es-ES"/>
        </w:rPr>
        <w:t>,</w:t>
      </w:r>
      <w:r w:rsidR="00B51CBA" w:rsidRPr="00B51CBA">
        <w:rPr>
          <w:iCs/>
          <w:lang w:val="es-ES"/>
        </w:rPr>
        <w:t xml:space="preserve"> </w:t>
      </w:r>
      <w:r w:rsidR="008622CF">
        <w:rPr>
          <w:iCs/>
          <w:lang w:val="es-ES"/>
        </w:rPr>
        <w:t xml:space="preserve">que </w:t>
      </w:r>
      <w:r w:rsidR="00B51CBA" w:rsidRPr="00B51CBA">
        <w:rPr>
          <w:iCs/>
          <w:lang w:val="es-ES"/>
        </w:rPr>
        <w:t xml:space="preserve">su perfecta justicia se nos da, </w:t>
      </w:r>
      <w:r w:rsidR="008622CF">
        <w:rPr>
          <w:iCs/>
          <w:lang w:val="es-ES"/>
        </w:rPr>
        <w:t xml:space="preserve">y </w:t>
      </w:r>
      <w:r w:rsidR="00B51CBA" w:rsidRPr="00B51CBA">
        <w:rPr>
          <w:iCs/>
          <w:lang w:val="es-ES"/>
        </w:rPr>
        <w:t xml:space="preserve">más precisamente, como este mismo artículo establece, es </w:t>
      </w:r>
      <w:r w:rsidR="00B51CBA" w:rsidRPr="008622CF">
        <w:rPr>
          <w:i/>
          <w:iCs/>
          <w:lang w:val="es-ES"/>
        </w:rPr>
        <w:t>imputada</w:t>
      </w:r>
      <w:r w:rsidR="00B51CBA" w:rsidRPr="00B51CBA">
        <w:rPr>
          <w:iCs/>
          <w:lang w:val="es-ES"/>
        </w:rPr>
        <w:t xml:space="preserve"> a nosotros. Piense en 2 Corintios 5:21, "Al que no conoció pecado, por nosotros lo hizo pecado, para que nosotros fuésemos hechos justicia de Dios en él</w:t>
      </w:r>
      <w:r w:rsidR="00B51CBA">
        <w:rPr>
          <w:iCs/>
          <w:lang w:val="es-ES"/>
        </w:rPr>
        <w:t>”</w:t>
      </w:r>
      <w:r w:rsidRPr="00DE788A">
        <w:rPr>
          <w:iCs/>
          <w:lang w:val="es-ES"/>
        </w:rPr>
        <w:t>.</w:t>
      </w:r>
    </w:p>
    <w:p w:rsidR="00DE788A" w:rsidRPr="00DE788A" w:rsidRDefault="00DE788A" w:rsidP="00DE788A">
      <w:pPr>
        <w:rPr>
          <w:iCs/>
          <w:lang w:val="es-ES"/>
        </w:rPr>
      </w:pPr>
      <w:r w:rsidRPr="00DE788A">
        <w:rPr>
          <w:iCs/>
          <w:lang w:val="es-ES"/>
        </w:rPr>
        <w:t xml:space="preserve">VIII. Del arrepentimiento y la fe. </w:t>
      </w:r>
      <w:r w:rsidR="00DA2E51" w:rsidRPr="00DA2E51">
        <w:rPr>
          <w:iCs/>
          <w:lang w:val="es-ES"/>
        </w:rPr>
        <w:t xml:space="preserve">Y aquí </w:t>
      </w:r>
      <w:r w:rsidR="00DA2E51">
        <w:rPr>
          <w:iCs/>
          <w:lang w:val="es-ES"/>
        </w:rPr>
        <w:t>hay</w:t>
      </w:r>
      <w:r w:rsidR="00DA2E51" w:rsidRPr="00DA2E51">
        <w:rPr>
          <w:iCs/>
          <w:lang w:val="es-ES"/>
        </w:rPr>
        <w:t xml:space="preserve"> otro desacuerdo muy crucial con la iglesia romana. No es que la gracia de Dios </w:t>
      </w:r>
      <w:r w:rsidR="00DA2E51" w:rsidRPr="00DA2E51">
        <w:rPr>
          <w:i/>
          <w:iCs/>
          <w:lang w:val="es-ES"/>
        </w:rPr>
        <w:t>coopera</w:t>
      </w:r>
      <w:r w:rsidR="00DA2E51" w:rsidRPr="00DA2E51">
        <w:rPr>
          <w:iCs/>
          <w:lang w:val="es-ES"/>
        </w:rPr>
        <w:t xml:space="preserve"> con nuestras propias buenas obras para "terminar el trabajo" por así decirlo</w:t>
      </w:r>
      <w:r w:rsidR="00DA2E51">
        <w:rPr>
          <w:iCs/>
          <w:lang w:val="es-ES"/>
        </w:rPr>
        <w:t>. Sino que somos</w:t>
      </w:r>
      <w:r w:rsidR="00DA2E51" w:rsidRPr="00DA2E51">
        <w:rPr>
          <w:iCs/>
          <w:lang w:val="es-ES"/>
        </w:rPr>
        <w:t xml:space="preserve"> salvados por la </w:t>
      </w:r>
      <w:r w:rsidR="00DA2E51">
        <w:rPr>
          <w:iCs/>
          <w:lang w:val="es-ES"/>
        </w:rPr>
        <w:t xml:space="preserve">sola </w:t>
      </w:r>
      <w:r w:rsidR="00DA2E51" w:rsidRPr="00DA2E51">
        <w:rPr>
          <w:iCs/>
          <w:lang w:val="es-ES"/>
        </w:rPr>
        <w:t>fe</w:t>
      </w:r>
      <w:r w:rsidRPr="00DE788A">
        <w:rPr>
          <w:iCs/>
          <w:lang w:val="es-ES"/>
        </w:rPr>
        <w:t>.</w:t>
      </w:r>
    </w:p>
    <w:p w:rsidR="00DE788A" w:rsidRPr="00DE788A" w:rsidRDefault="00DE788A" w:rsidP="00DA2E51">
      <w:pPr>
        <w:jc w:val="both"/>
        <w:rPr>
          <w:iCs/>
          <w:lang w:val="es-ES"/>
        </w:rPr>
      </w:pPr>
      <w:r w:rsidRPr="00DE788A">
        <w:rPr>
          <w:iCs/>
          <w:lang w:val="es-ES"/>
        </w:rPr>
        <w:t xml:space="preserve">IX. Del propósito de la gracia de Dios. </w:t>
      </w:r>
      <w:r w:rsidR="00DA2E51" w:rsidRPr="00DA2E51">
        <w:rPr>
          <w:iCs/>
          <w:lang w:val="es-ES"/>
        </w:rPr>
        <w:t>El siguiente artículo describe la idea bíblica de la elección. Y verá la exploración de la aparente tensión entre la elecci</w:t>
      </w:r>
      <w:r w:rsidR="00DA2E51">
        <w:rPr>
          <w:iCs/>
          <w:lang w:val="es-ES"/>
        </w:rPr>
        <w:t>ó</w:t>
      </w:r>
      <w:r w:rsidR="00DA2E51" w:rsidRPr="00DA2E51">
        <w:rPr>
          <w:iCs/>
          <w:lang w:val="es-ES"/>
        </w:rPr>
        <w:t>n de Dios</w:t>
      </w:r>
      <w:r w:rsidR="00DA2E51">
        <w:rPr>
          <w:iCs/>
          <w:lang w:val="es-ES"/>
        </w:rPr>
        <w:t>,</w:t>
      </w:r>
      <w:r w:rsidR="00DA2E51" w:rsidRPr="00DA2E51">
        <w:rPr>
          <w:iCs/>
          <w:lang w:val="es-ES"/>
        </w:rPr>
        <w:t xml:space="preserve"> qu</w:t>
      </w:r>
      <w:r w:rsidR="00DA2E51">
        <w:rPr>
          <w:iCs/>
          <w:lang w:val="es-ES"/>
        </w:rPr>
        <w:t>i</w:t>
      </w:r>
      <w:r w:rsidR="00DA2E51" w:rsidRPr="00DA2E51">
        <w:rPr>
          <w:iCs/>
          <w:lang w:val="es-ES"/>
        </w:rPr>
        <w:t>e</w:t>
      </w:r>
      <w:r w:rsidR="00DA2E51">
        <w:rPr>
          <w:iCs/>
          <w:lang w:val="es-ES"/>
        </w:rPr>
        <w:t>n</w:t>
      </w:r>
      <w:r w:rsidR="00DA2E51" w:rsidRPr="00DA2E51">
        <w:rPr>
          <w:iCs/>
          <w:lang w:val="es-ES"/>
        </w:rPr>
        <w:t xml:space="preserve"> nos ha elegido antes de los siglos (Ef</w:t>
      </w:r>
      <w:r w:rsidR="00DA2E51">
        <w:rPr>
          <w:iCs/>
          <w:lang w:val="es-ES"/>
        </w:rPr>
        <w:t>.</w:t>
      </w:r>
      <w:r w:rsidR="00DA2E51" w:rsidRPr="00DA2E51">
        <w:rPr>
          <w:iCs/>
          <w:lang w:val="es-ES"/>
        </w:rPr>
        <w:t xml:space="preserve"> 1</w:t>
      </w:r>
      <w:r w:rsidR="00DA2E51">
        <w:rPr>
          <w:iCs/>
          <w:lang w:val="es-ES"/>
        </w:rPr>
        <w:t>:</w:t>
      </w:r>
      <w:r w:rsidR="00DA2E51" w:rsidRPr="00DA2E51">
        <w:rPr>
          <w:iCs/>
          <w:lang w:val="es-ES"/>
        </w:rPr>
        <w:t>4)</w:t>
      </w:r>
      <w:r w:rsidR="00DA2E51">
        <w:rPr>
          <w:iCs/>
          <w:lang w:val="es-ES"/>
        </w:rPr>
        <w:t xml:space="preserve">, </w:t>
      </w:r>
      <w:r w:rsidR="00DA2E51" w:rsidRPr="00DA2E51">
        <w:rPr>
          <w:iCs/>
          <w:lang w:val="es-ES"/>
        </w:rPr>
        <w:t xml:space="preserve">y lo que este artículo llama </w:t>
      </w:r>
      <w:r w:rsidR="00DA2E51">
        <w:rPr>
          <w:iCs/>
          <w:lang w:val="es-ES"/>
        </w:rPr>
        <w:t>el</w:t>
      </w:r>
      <w:r w:rsidR="00DA2E51" w:rsidRPr="00DA2E51">
        <w:rPr>
          <w:iCs/>
          <w:lang w:val="es-ES"/>
        </w:rPr>
        <w:t xml:space="preserve"> "libre albedrío del hombre" y el "uso de los medios", es decir, </w:t>
      </w:r>
      <w:r w:rsidR="00DA2E51">
        <w:rPr>
          <w:iCs/>
          <w:lang w:val="es-ES"/>
        </w:rPr>
        <w:t xml:space="preserve">el </w:t>
      </w:r>
      <w:r w:rsidR="00DA2E51" w:rsidRPr="00DA2E51">
        <w:rPr>
          <w:iCs/>
          <w:lang w:val="es-ES"/>
        </w:rPr>
        <w:t xml:space="preserve">evangelismo. La gente tiene </w:t>
      </w:r>
      <w:r w:rsidR="00DA2E51">
        <w:rPr>
          <w:iCs/>
          <w:lang w:val="es-ES"/>
        </w:rPr>
        <w:t>l</w:t>
      </w:r>
      <w:r w:rsidR="00DA2E51" w:rsidRPr="00DA2E51">
        <w:rPr>
          <w:iCs/>
          <w:lang w:val="es-ES"/>
        </w:rPr>
        <w:t>a op</w:t>
      </w:r>
      <w:r w:rsidR="00DA2E51">
        <w:rPr>
          <w:iCs/>
          <w:lang w:val="es-ES"/>
        </w:rPr>
        <w:t>ortunidad</w:t>
      </w:r>
      <w:r w:rsidR="00DA2E51" w:rsidRPr="00DA2E51">
        <w:rPr>
          <w:iCs/>
          <w:lang w:val="es-ES"/>
        </w:rPr>
        <w:t xml:space="preserve"> </w:t>
      </w:r>
      <w:r w:rsidR="00DA2E51">
        <w:rPr>
          <w:iCs/>
          <w:lang w:val="es-ES"/>
        </w:rPr>
        <w:t>de, y verdaderamente sí que</w:t>
      </w:r>
      <w:r w:rsidR="00DA2E51" w:rsidRPr="00DA2E51">
        <w:rPr>
          <w:iCs/>
          <w:lang w:val="es-ES"/>
        </w:rPr>
        <w:t xml:space="preserve"> necesitan escuchar la palabra de Cristo para creer (Ro 10:14)</w:t>
      </w:r>
      <w:r w:rsidRPr="00DE788A">
        <w:rPr>
          <w:iCs/>
          <w:lang w:val="es-ES"/>
        </w:rPr>
        <w:t>.</w:t>
      </w:r>
    </w:p>
    <w:p w:rsidR="00DE788A" w:rsidRPr="00DE788A" w:rsidRDefault="00DE788A" w:rsidP="00DE788A">
      <w:pPr>
        <w:rPr>
          <w:iCs/>
          <w:lang w:val="es-ES"/>
        </w:rPr>
      </w:pPr>
      <w:r w:rsidRPr="00DE788A">
        <w:rPr>
          <w:iCs/>
          <w:lang w:val="es-ES"/>
        </w:rPr>
        <w:t>X. De la santificación.</w:t>
      </w:r>
    </w:p>
    <w:p w:rsidR="00DE788A" w:rsidRPr="00DE788A" w:rsidRDefault="00DE788A" w:rsidP="00DA2E51">
      <w:pPr>
        <w:jc w:val="both"/>
        <w:rPr>
          <w:iCs/>
          <w:lang w:val="es-ES"/>
        </w:rPr>
      </w:pPr>
      <w:r w:rsidRPr="00DE788A">
        <w:rPr>
          <w:iCs/>
          <w:lang w:val="es-ES"/>
        </w:rPr>
        <w:t>XI. De</w:t>
      </w:r>
      <w:r w:rsidR="00DA2E51">
        <w:rPr>
          <w:iCs/>
          <w:lang w:val="es-ES"/>
        </w:rPr>
        <w:t xml:space="preserve"> la Perseverancia de los Santos.</w:t>
      </w:r>
      <w:r w:rsidRPr="00DE788A">
        <w:rPr>
          <w:iCs/>
          <w:lang w:val="es-ES"/>
        </w:rPr>
        <w:t xml:space="preserve"> </w:t>
      </w:r>
      <w:r w:rsidR="00DA2E51" w:rsidRPr="00DA2E51">
        <w:rPr>
          <w:iCs/>
          <w:lang w:val="es-ES"/>
        </w:rPr>
        <w:t>[Leerlo primero] En otras palabras, ¿cómo identifica</w:t>
      </w:r>
      <w:r w:rsidR="00DA2E51">
        <w:rPr>
          <w:iCs/>
          <w:lang w:val="es-ES"/>
        </w:rPr>
        <w:t>mos</w:t>
      </w:r>
      <w:r w:rsidR="00DA2E51" w:rsidRPr="00DA2E51">
        <w:rPr>
          <w:iCs/>
          <w:lang w:val="es-ES"/>
        </w:rPr>
        <w:t xml:space="preserve"> a alguien como un verdadero seguidor de Cristo en oposición a un "</w:t>
      </w:r>
      <w:r w:rsidR="00DA2E51">
        <w:rPr>
          <w:iCs/>
          <w:lang w:val="es-ES"/>
        </w:rPr>
        <w:t>creyente superficial</w:t>
      </w:r>
      <w:r w:rsidR="00DA2E51" w:rsidRPr="00DA2E51">
        <w:rPr>
          <w:iCs/>
          <w:lang w:val="es-ES"/>
        </w:rPr>
        <w:t xml:space="preserve">" que profesa a Cristo </w:t>
      </w:r>
      <w:r w:rsidR="00DA2E51">
        <w:rPr>
          <w:iCs/>
          <w:lang w:val="es-ES"/>
        </w:rPr>
        <w:t>sólo de</w:t>
      </w:r>
      <w:r w:rsidR="00DA2E51" w:rsidRPr="00DA2E51">
        <w:rPr>
          <w:iCs/>
          <w:lang w:val="es-ES"/>
        </w:rPr>
        <w:t xml:space="preserve"> nombre? Los verdaderos creyentes "perseveran hasta el fin</w:t>
      </w:r>
      <w:r w:rsidRPr="00DE788A">
        <w:rPr>
          <w:iCs/>
          <w:lang w:val="es-ES"/>
        </w:rPr>
        <w:t>"</w:t>
      </w:r>
      <w:r w:rsidR="00DA2E51">
        <w:rPr>
          <w:iCs/>
          <w:lang w:val="es-ES"/>
        </w:rPr>
        <w:t>.</w:t>
      </w:r>
    </w:p>
    <w:p w:rsidR="00DE788A" w:rsidRPr="003E6425" w:rsidRDefault="00DE788A" w:rsidP="003E6425">
      <w:pPr>
        <w:jc w:val="both"/>
        <w:rPr>
          <w:iCs/>
          <w:lang w:val="es-ES"/>
        </w:rPr>
      </w:pPr>
      <w:r w:rsidRPr="003E6425">
        <w:rPr>
          <w:iCs/>
          <w:lang w:val="es-ES"/>
        </w:rPr>
        <w:t>XVII. Del justo y el mal</w:t>
      </w:r>
      <w:r w:rsidR="00DA2E51" w:rsidRPr="003E6425">
        <w:rPr>
          <w:iCs/>
          <w:lang w:val="es-ES"/>
        </w:rPr>
        <w:t>vado</w:t>
      </w:r>
      <w:r w:rsidRPr="003E6425">
        <w:rPr>
          <w:iCs/>
          <w:lang w:val="es-ES"/>
        </w:rPr>
        <w:t>.</w:t>
      </w:r>
      <w:r w:rsidR="003E6425">
        <w:rPr>
          <w:iCs/>
          <w:lang w:val="es-ES"/>
        </w:rPr>
        <w:t xml:space="preserve"> Los</w:t>
      </w:r>
      <w:r w:rsidR="003E6425" w:rsidRPr="003E6425">
        <w:rPr>
          <w:iCs/>
          <w:lang w:val="es-ES"/>
        </w:rPr>
        <w:t xml:space="preserve"> "justo</w:t>
      </w:r>
      <w:r w:rsidR="003E6425">
        <w:rPr>
          <w:iCs/>
          <w:lang w:val="es-ES"/>
        </w:rPr>
        <w:t>s</w:t>
      </w:r>
      <w:r w:rsidR="003E6425" w:rsidRPr="003E6425">
        <w:rPr>
          <w:iCs/>
          <w:lang w:val="es-ES"/>
        </w:rPr>
        <w:t xml:space="preserve">" son los que </w:t>
      </w:r>
      <w:r w:rsidR="003E6425">
        <w:rPr>
          <w:iCs/>
          <w:lang w:val="es-ES"/>
        </w:rPr>
        <w:t>han sido</w:t>
      </w:r>
      <w:r w:rsidR="003E6425" w:rsidRPr="003E6425">
        <w:rPr>
          <w:iCs/>
          <w:lang w:val="es-ES"/>
        </w:rPr>
        <w:t xml:space="preserve"> declarado</w:t>
      </w:r>
      <w:r w:rsidR="003E6425">
        <w:rPr>
          <w:iCs/>
          <w:lang w:val="es-ES"/>
        </w:rPr>
        <w:t>s</w:t>
      </w:r>
      <w:r w:rsidR="003E6425" w:rsidRPr="003E6425">
        <w:rPr>
          <w:iCs/>
          <w:lang w:val="es-ES"/>
        </w:rPr>
        <w:t xml:space="preserve"> justo</w:t>
      </w:r>
      <w:r w:rsidR="003E6425">
        <w:rPr>
          <w:iCs/>
          <w:lang w:val="es-ES"/>
        </w:rPr>
        <w:t>s</w:t>
      </w:r>
      <w:r w:rsidR="003E6425" w:rsidRPr="003E6425">
        <w:rPr>
          <w:iCs/>
          <w:lang w:val="es-ES"/>
        </w:rPr>
        <w:t xml:space="preserve"> por la fe en Cristo; </w:t>
      </w:r>
      <w:r w:rsidR="003E6425">
        <w:rPr>
          <w:iCs/>
          <w:lang w:val="es-ES"/>
        </w:rPr>
        <w:t>y los</w:t>
      </w:r>
      <w:r w:rsidR="003E6425" w:rsidRPr="003E6425">
        <w:rPr>
          <w:iCs/>
          <w:lang w:val="es-ES"/>
        </w:rPr>
        <w:t xml:space="preserve"> "malvado</w:t>
      </w:r>
      <w:r w:rsidR="003E6425">
        <w:rPr>
          <w:iCs/>
          <w:lang w:val="es-ES"/>
        </w:rPr>
        <w:t>s</w:t>
      </w:r>
      <w:r w:rsidR="003E6425" w:rsidRPr="003E6425">
        <w:rPr>
          <w:iCs/>
          <w:lang w:val="es-ES"/>
        </w:rPr>
        <w:t xml:space="preserve"> </w:t>
      </w:r>
      <w:r w:rsidR="003E6425">
        <w:rPr>
          <w:iCs/>
          <w:lang w:val="es-ES"/>
        </w:rPr>
        <w:t>son todos los demás</w:t>
      </w:r>
      <w:r w:rsidR="003E6425" w:rsidRPr="003E6425">
        <w:rPr>
          <w:iCs/>
          <w:lang w:val="es-ES"/>
        </w:rPr>
        <w:t>"</w:t>
      </w:r>
      <w:r w:rsidR="003E6425">
        <w:rPr>
          <w:iCs/>
          <w:lang w:val="es-ES"/>
        </w:rPr>
        <w:t>.</w:t>
      </w:r>
      <w:r w:rsidR="003E6425" w:rsidRPr="003E6425">
        <w:rPr>
          <w:iCs/>
          <w:lang w:val="es-ES"/>
        </w:rPr>
        <w:t xml:space="preserve"> Por lo tanto, </w:t>
      </w:r>
      <w:r w:rsidR="003E6425">
        <w:rPr>
          <w:iCs/>
          <w:lang w:val="es-ES"/>
        </w:rPr>
        <w:t>vamos a</w:t>
      </w:r>
      <w:r w:rsidR="003E6425" w:rsidRPr="003E6425">
        <w:rPr>
          <w:iCs/>
          <w:lang w:val="es-ES"/>
        </w:rPr>
        <w:t>l artículo 17: [leerlo ahora]</w:t>
      </w:r>
    </w:p>
    <w:p w:rsidR="00DE788A" w:rsidRPr="00DE788A" w:rsidRDefault="00DE788A" w:rsidP="00DE788A">
      <w:pPr>
        <w:rPr>
          <w:b/>
          <w:bCs/>
          <w:lang w:val="es-ES"/>
        </w:rPr>
      </w:pPr>
      <w:r w:rsidRPr="00DE788A">
        <w:rPr>
          <w:b/>
          <w:bCs/>
          <w:lang w:val="es-ES"/>
        </w:rPr>
        <w:t>¿Alguna pregunta?</w:t>
      </w:r>
    </w:p>
    <w:p w:rsidR="009079DC" w:rsidRPr="003E6425" w:rsidRDefault="00D03FC9" w:rsidP="009079DC">
      <w:pPr>
        <w:ind w:left="-360"/>
        <w:rPr>
          <w:lang w:val="es-ES"/>
        </w:rPr>
      </w:pPr>
      <w:r w:rsidRPr="003E6425">
        <w:rPr>
          <w:b/>
          <w:lang w:val="es-ES"/>
        </w:rPr>
        <w:t>10:17</w:t>
      </w:r>
      <w:r w:rsidR="009079DC" w:rsidRPr="003E6425">
        <w:rPr>
          <w:b/>
          <w:lang w:val="es-ES"/>
        </w:rPr>
        <w:t xml:space="preserve"> </w:t>
      </w:r>
      <w:r w:rsidRPr="003E6425">
        <w:rPr>
          <w:lang w:val="es-ES"/>
        </w:rPr>
        <w:t>/ 0:27</w:t>
      </w:r>
    </w:p>
    <w:p w:rsidR="00DF0A4E" w:rsidRDefault="00DE56B7" w:rsidP="005D7180">
      <w:pPr>
        <w:rPr>
          <w:lang w:val="es-ES"/>
        </w:rPr>
      </w:pPr>
      <w:r w:rsidRPr="00DE56B7">
        <w:rPr>
          <w:lang w:val="es-ES"/>
        </w:rPr>
        <w:t>Y a continuación, vamos a ver el artículo de la congregación, artículo 13. [</w:t>
      </w:r>
      <w:proofErr w:type="gramStart"/>
      <w:r w:rsidRPr="00DE56B7">
        <w:rPr>
          <w:lang w:val="es-ES"/>
        </w:rPr>
        <w:t>le</w:t>
      </w:r>
      <w:r>
        <w:rPr>
          <w:lang w:val="es-ES"/>
        </w:rPr>
        <w:t>erlo</w:t>
      </w:r>
      <w:proofErr w:type="gramEnd"/>
      <w:r w:rsidRPr="00DE56B7">
        <w:rPr>
          <w:lang w:val="es-ES"/>
        </w:rPr>
        <w:t xml:space="preserve"> primero]</w:t>
      </w:r>
    </w:p>
    <w:p w:rsidR="00F560C2" w:rsidRDefault="00DE56B7" w:rsidP="00F560C2">
      <w:pPr>
        <w:spacing w:after="120" w:line="240" w:lineRule="auto"/>
        <w:jc w:val="both"/>
        <w:rPr>
          <w:rFonts w:eastAsia="Times New Roman" w:cs="Times New Roman"/>
          <w:bCs/>
          <w:szCs w:val="24"/>
          <w:lang w:val="es-ES" w:eastAsia="es-ES"/>
        </w:rPr>
      </w:pPr>
      <w:r>
        <w:rPr>
          <w:rFonts w:eastAsia="Times New Roman" w:cs="Times New Roman"/>
          <w:bCs/>
          <w:szCs w:val="24"/>
          <w:lang w:val="es-ES" w:eastAsia="es-ES"/>
        </w:rPr>
        <w:t xml:space="preserve">La </w:t>
      </w:r>
      <w:r w:rsidRPr="000A3F87">
        <w:rPr>
          <w:rFonts w:eastAsia="Times New Roman" w:cs="Times New Roman"/>
          <w:bCs/>
          <w:szCs w:val="24"/>
          <w:lang w:val="es-ES" w:eastAsia="es-ES"/>
        </w:rPr>
        <w:t>frase que nos hace congregacional es la</w:t>
      </w:r>
      <w:r>
        <w:rPr>
          <w:rFonts w:eastAsia="Times New Roman" w:cs="Times New Roman"/>
          <w:bCs/>
          <w:szCs w:val="24"/>
          <w:lang w:val="es-ES" w:eastAsia="es-ES"/>
        </w:rPr>
        <w:t xml:space="preserve"> que dice</w:t>
      </w:r>
      <w:r w:rsidRPr="000A3F87">
        <w:rPr>
          <w:rFonts w:eastAsia="Times New Roman" w:cs="Times New Roman"/>
          <w:bCs/>
          <w:szCs w:val="24"/>
          <w:lang w:val="es-ES" w:eastAsia="es-ES"/>
        </w:rPr>
        <w:t xml:space="preserve">: "regido por </w:t>
      </w:r>
      <w:r>
        <w:rPr>
          <w:rFonts w:eastAsia="Times New Roman" w:cs="Times New Roman"/>
          <w:bCs/>
          <w:szCs w:val="24"/>
          <w:lang w:val="es-ES" w:eastAsia="es-ES"/>
        </w:rPr>
        <w:t>S</w:t>
      </w:r>
      <w:r w:rsidRPr="000A3F87">
        <w:rPr>
          <w:rFonts w:eastAsia="Times New Roman" w:cs="Times New Roman"/>
          <w:bCs/>
          <w:szCs w:val="24"/>
          <w:lang w:val="es-ES" w:eastAsia="es-ES"/>
        </w:rPr>
        <w:t xml:space="preserve">us leyes." </w:t>
      </w:r>
      <w:r>
        <w:rPr>
          <w:rFonts w:eastAsia="Times New Roman" w:cs="Times New Roman"/>
          <w:bCs/>
          <w:szCs w:val="24"/>
          <w:lang w:val="es-ES" w:eastAsia="es-ES"/>
        </w:rPr>
        <w:t>En otras palabras, no estamos finalmente gobernados</w:t>
      </w:r>
      <w:r w:rsidRPr="000A3F87">
        <w:rPr>
          <w:rFonts w:eastAsia="Times New Roman" w:cs="Times New Roman"/>
          <w:bCs/>
          <w:szCs w:val="24"/>
          <w:lang w:val="es-ES" w:eastAsia="es-ES"/>
        </w:rPr>
        <w:t xml:space="preserve"> nuestros ancianos</w:t>
      </w:r>
      <w:r w:rsidR="00AA3E84">
        <w:rPr>
          <w:rFonts w:eastAsia="Times New Roman" w:cs="Times New Roman"/>
          <w:bCs/>
          <w:szCs w:val="24"/>
          <w:lang w:val="es-ES" w:eastAsia="es-ES"/>
        </w:rPr>
        <w:t>,</w:t>
      </w:r>
      <w:r>
        <w:rPr>
          <w:rFonts w:eastAsia="Times New Roman" w:cs="Times New Roman"/>
          <w:bCs/>
          <w:szCs w:val="24"/>
          <w:lang w:val="es-ES" w:eastAsia="es-ES"/>
        </w:rPr>
        <w:t xml:space="preserve"> o por</w:t>
      </w:r>
      <w:r w:rsidRPr="000A3F87">
        <w:rPr>
          <w:rFonts w:eastAsia="Times New Roman" w:cs="Times New Roman"/>
          <w:bCs/>
          <w:szCs w:val="24"/>
          <w:lang w:val="es-ES" w:eastAsia="es-ES"/>
        </w:rPr>
        <w:t xml:space="preserve"> una denominación oficial, </w:t>
      </w:r>
      <w:r w:rsidR="00AA3E84">
        <w:rPr>
          <w:rFonts w:eastAsia="Times New Roman" w:cs="Times New Roman"/>
          <w:bCs/>
          <w:szCs w:val="24"/>
          <w:lang w:val="es-ES" w:eastAsia="es-ES"/>
        </w:rPr>
        <w:t xml:space="preserve">o </w:t>
      </w:r>
      <w:r w:rsidRPr="000A3F87">
        <w:rPr>
          <w:rFonts w:eastAsia="Times New Roman" w:cs="Times New Roman"/>
          <w:bCs/>
          <w:szCs w:val="24"/>
          <w:lang w:val="es-ES" w:eastAsia="es-ES"/>
        </w:rPr>
        <w:t xml:space="preserve">un presbiterio. La autoridad final </w:t>
      </w:r>
      <w:r w:rsidR="00AA3E84">
        <w:rPr>
          <w:rFonts w:eastAsia="Times New Roman" w:cs="Times New Roman"/>
          <w:bCs/>
          <w:szCs w:val="24"/>
          <w:lang w:val="es-ES" w:eastAsia="es-ES"/>
        </w:rPr>
        <w:t>ante</w:t>
      </w:r>
      <w:r w:rsidRPr="000A3F87">
        <w:rPr>
          <w:rFonts w:eastAsia="Times New Roman" w:cs="Times New Roman"/>
          <w:bCs/>
          <w:szCs w:val="24"/>
          <w:lang w:val="es-ES" w:eastAsia="es-ES"/>
        </w:rPr>
        <w:t xml:space="preserve"> Cristo sobre cuestiones de disciplina y doctrina e</w:t>
      </w:r>
      <w:r w:rsidR="00AA3E84">
        <w:rPr>
          <w:rFonts w:eastAsia="Times New Roman" w:cs="Times New Roman"/>
          <w:bCs/>
          <w:szCs w:val="24"/>
          <w:lang w:val="es-ES" w:eastAsia="es-ES"/>
        </w:rPr>
        <w:t>n</w:t>
      </w:r>
      <w:r w:rsidRPr="000A3F87">
        <w:rPr>
          <w:rFonts w:eastAsia="Times New Roman" w:cs="Times New Roman"/>
          <w:bCs/>
          <w:szCs w:val="24"/>
          <w:lang w:val="es-ES" w:eastAsia="es-ES"/>
        </w:rPr>
        <w:t xml:space="preserve"> la </w:t>
      </w:r>
      <w:r w:rsidR="00AA3E84">
        <w:rPr>
          <w:rFonts w:eastAsia="Times New Roman" w:cs="Times New Roman"/>
          <w:bCs/>
          <w:szCs w:val="24"/>
          <w:lang w:val="es-ES" w:eastAsia="es-ES"/>
        </w:rPr>
        <w:t xml:space="preserve">iglesia es la misma </w:t>
      </w:r>
      <w:r w:rsidRPr="000A3F87">
        <w:rPr>
          <w:rFonts w:eastAsia="Times New Roman" w:cs="Times New Roman"/>
          <w:bCs/>
          <w:szCs w:val="24"/>
          <w:lang w:val="es-ES" w:eastAsia="es-ES"/>
        </w:rPr>
        <w:t>congregación.</w:t>
      </w:r>
      <w:r w:rsidR="00AA3E84">
        <w:rPr>
          <w:rFonts w:eastAsia="Times New Roman" w:cs="Times New Roman"/>
          <w:bCs/>
          <w:szCs w:val="24"/>
          <w:lang w:val="es-ES" w:eastAsia="es-ES"/>
        </w:rPr>
        <w:t xml:space="preserve"> Es por ello que pedimos a </w:t>
      </w:r>
      <w:r w:rsidR="00AA3E84" w:rsidRPr="00AA3E84">
        <w:rPr>
          <w:rFonts w:eastAsia="Times New Roman" w:cs="Times New Roman"/>
          <w:bCs/>
          <w:i/>
          <w:szCs w:val="24"/>
          <w:lang w:val="es-ES" w:eastAsia="es-ES"/>
        </w:rPr>
        <w:t>todos</w:t>
      </w:r>
      <w:r w:rsidR="00AA3E84">
        <w:rPr>
          <w:rFonts w:eastAsia="Times New Roman" w:cs="Times New Roman"/>
          <w:bCs/>
          <w:szCs w:val="24"/>
          <w:lang w:val="es-ES" w:eastAsia="es-ES"/>
        </w:rPr>
        <w:t xml:space="preserve"> nuestros miembros, y no solamente a los ancianos, que acepten nuestra declaración de fe el pacto de nuestra iglesia.</w:t>
      </w:r>
      <w:r w:rsidR="00F560C2" w:rsidRPr="00F560C2">
        <w:rPr>
          <w:rFonts w:eastAsia="Times New Roman" w:cs="Times New Roman"/>
          <w:bCs/>
          <w:szCs w:val="24"/>
          <w:lang w:val="es-ES" w:eastAsia="es-ES"/>
        </w:rPr>
        <w:t xml:space="preserve"> </w:t>
      </w:r>
      <w:r w:rsidR="00F560C2" w:rsidRPr="000A3F87">
        <w:rPr>
          <w:rFonts w:eastAsia="Times New Roman" w:cs="Times New Roman"/>
          <w:bCs/>
          <w:szCs w:val="24"/>
          <w:lang w:val="es-ES" w:eastAsia="es-ES"/>
        </w:rPr>
        <w:t>Es por e</w:t>
      </w:r>
      <w:r w:rsidR="00F560C2">
        <w:rPr>
          <w:rFonts w:eastAsia="Times New Roman" w:cs="Times New Roman"/>
          <w:bCs/>
          <w:szCs w:val="24"/>
          <w:lang w:val="es-ES" w:eastAsia="es-ES"/>
        </w:rPr>
        <w:t>ll</w:t>
      </w:r>
      <w:r w:rsidR="00F560C2" w:rsidRPr="000A3F87">
        <w:rPr>
          <w:rFonts w:eastAsia="Times New Roman" w:cs="Times New Roman"/>
          <w:bCs/>
          <w:szCs w:val="24"/>
          <w:lang w:val="es-ES" w:eastAsia="es-ES"/>
        </w:rPr>
        <w:t>o que</w:t>
      </w:r>
      <w:r w:rsidR="00F560C2">
        <w:rPr>
          <w:rFonts w:eastAsia="Times New Roman" w:cs="Times New Roman"/>
          <w:bCs/>
          <w:szCs w:val="24"/>
          <w:lang w:val="es-ES" w:eastAsia="es-ES"/>
        </w:rPr>
        <w:t xml:space="preserve"> la congragación </w:t>
      </w:r>
      <w:r w:rsidR="00F560C2" w:rsidRPr="000A3F87">
        <w:rPr>
          <w:rFonts w:eastAsia="Times New Roman" w:cs="Times New Roman"/>
          <w:bCs/>
          <w:szCs w:val="24"/>
          <w:lang w:val="es-ES" w:eastAsia="es-ES"/>
        </w:rPr>
        <w:t xml:space="preserve"> vot</w:t>
      </w:r>
      <w:r w:rsidR="00F560C2">
        <w:rPr>
          <w:rFonts w:eastAsia="Times New Roman" w:cs="Times New Roman"/>
          <w:bCs/>
          <w:szCs w:val="24"/>
          <w:lang w:val="es-ES" w:eastAsia="es-ES"/>
        </w:rPr>
        <w:t>a</w:t>
      </w:r>
      <w:r w:rsidR="00F560C2" w:rsidRPr="000A3F87">
        <w:rPr>
          <w:rFonts w:eastAsia="Times New Roman" w:cs="Times New Roman"/>
          <w:bCs/>
          <w:szCs w:val="24"/>
          <w:lang w:val="es-ES" w:eastAsia="es-ES"/>
        </w:rPr>
        <w:t xml:space="preserve"> </w:t>
      </w:r>
      <w:r w:rsidR="00F560C2">
        <w:rPr>
          <w:rFonts w:eastAsia="Times New Roman" w:cs="Times New Roman"/>
          <w:bCs/>
          <w:szCs w:val="24"/>
          <w:lang w:val="es-ES" w:eastAsia="es-ES"/>
        </w:rPr>
        <w:t>para elegir quiénes serán los ancianos y todas las demás</w:t>
      </w:r>
      <w:r w:rsidR="00F560C2" w:rsidRPr="000A3F87">
        <w:rPr>
          <w:rFonts w:eastAsia="Times New Roman" w:cs="Times New Roman"/>
          <w:bCs/>
          <w:szCs w:val="24"/>
          <w:lang w:val="es-ES" w:eastAsia="es-ES"/>
        </w:rPr>
        <w:t xml:space="preserve"> cuestiones importantes </w:t>
      </w:r>
      <w:r w:rsidR="00F560C2">
        <w:rPr>
          <w:rFonts w:eastAsia="Times New Roman" w:cs="Times New Roman"/>
          <w:bCs/>
          <w:szCs w:val="24"/>
          <w:lang w:val="es-ES" w:eastAsia="es-ES"/>
        </w:rPr>
        <w:t xml:space="preserve">como </w:t>
      </w:r>
      <w:r w:rsidR="00F560C2" w:rsidRPr="00F560C2">
        <w:rPr>
          <w:rFonts w:eastAsia="Times New Roman" w:cs="Times New Roman"/>
          <w:bCs/>
          <w:szCs w:val="24"/>
          <w:lang w:val="es-ES" w:eastAsia="es-ES"/>
        </w:rPr>
        <w:t>todas las adiciones de miembros, dimisiones y los casos de disciplina de la iglesia</w:t>
      </w:r>
      <w:r w:rsidR="00F560C2" w:rsidRPr="000A3F87">
        <w:rPr>
          <w:rFonts w:eastAsia="Times New Roman" w:cs="Times New Roman"/>
          <w:bCs/>
          <w:szCs w:val="24"/>
          <w:lang w:val="es-ES" w:eastAsia="es-ES"/>
        </w:rPr>
        <w:t>.</w:t>
      </w:r>
      <w:r w:rsidR="00F560C2">
        <w:rPr>
          <w:rFonts w:eastAsia="Times New Roman" w:cs="Times New Roman"/>
          <w:bCs/>
          <w:szCs w:val="24"/>
          <w:lang w:val="es-ES" w:eastAsia="es-ES"/>
        </w:rPr>
        <w:t xml:space="preserve"> </w:t>
      </w:r>
      <w:r w:rsidR="00F560C2" w:rsidRPr="00F560C2">
        <w:rPr>
          <w:rFonts w:eastAsia="Times New Roman" w:cs="Times New Roman"/>
          <w:bCs/>
          <w:szCs w:val="24"/>
          <w:lang w:val="es-ES" w:eastAsia="es-ES"/>
        </w:rPr>
        <w:t>Vemos en la Escritura que en la iglesia local, cada vez que ha</w:t>
      </w:r>
      <w:r w:rsidR="00F560C2">
        <w:rPr>
          <w:rFonts w:eastAsia="Times New Roman" w:cs="Times New Roman"/>
          <w:bCs/>
          <w:szCs w:val="24"/>
          <w:lang w:val="es-ES" w:eastAsia="es-ES"/>
        </w:rPr>
        <w:t>bía</w:t>
      </w:r>
      <w:r w:rsidR="00F560C2" w:rsidRPr="00F560C2">
        <w:rPr>
          <w:rFonts w:eastAsia="Times New Roman" w:cs="Times New Roman"/>
          <w:bCs/>
          <w:szCs w:val="24"/>
          <w:lang w:val="es-ES" w:eastAsia="es-ES"/>
        </w:rPr>
        <w:t xml:space="preserve"> disputas sobre </w:t>
      </w:r>
      <w:r w:rsidR="00F560C2">
        <w:rPr>
          <w:rFonts w:eastAsia="Times New Roman" w:cs="Times New Roman"/>
          <w:bCs/>
          <w:szCs w:val="24"/>
          <w:lang w:val="es-ES" w:eastAsia="es-ES"/>
        </w:rPr>
        <w:t>D</w:t>
      </w:r>
      <w:r w:rsidR="00F560C2" w:rsidRPr="00F560C2">
        <w:rPr>
          <w:rFonts w:eastAsia="Times New Roman" w:cs="Times New Roman"/>
          <w:bCs/>
          <w:szCs w:val="24"/>
          <w:lang w:val="es-ES" w:eastAsia="es-ES"/>
        </w:rPr>
        <w:t>isciplina, es decir, qu</w:t>
      </w:r>
      <w:r w:rsidR="00F560C2">
        <w:rPr>
          <w:rFonts w:eastAsia="Times New Roman" w:cs="Times New Roman"/>
          <w:bCs/>
          <w:szCs w:val="24"/>
          <w:lang w:val="es-ES" w:eastAsia="es-ES"/>
        </w:rPr>
        <w:t>ién</w:t>
      </w:r>
      <w:r w:rsidR="00F560C2" w:rsidRPr="00F560C2">
        <w:rPr>
          <w:rFonts w:eastAsia="Times New Roman" w:cs="Times New Roman"/>
          <w:bCs/>
          <w:szCs w:val="24"/>
          <w:lang w:val="es-ES" w:eastAsia="es-ES"/>
        </w:rPr>
        <w:t xml:space="preserve"> deb</w:t>
      </w:r>
      <w:r w:rsidR="00F560C2">
        <w:rPr>
          <w:rFonts w:eastAsia="Times New Roman" w:cs="Times New Roman"/>
          <w:bCs/>
          <w:szCs w:val="24"/>
          <w:lang w:val="es-ES" w:eastAsia="es-ES"/>
        </w:rPr>
        <w:t>ía</w:t>
      </w:r>
      <w:r w:rsidR="00F560C2" w:rsidRPr="00F560C2">
        <w:rPr>
          <w:rFonts w:eastAsia="Times New Roman" w:cs="Times New Roman"/>
          <w:bCs/>
          <w:szCs w:val="24"/>
          <w:lang w:val="es-ES" w:eastAsia="es-ES"/>
        </w:rPr>
        <w:t xml:space="preserve"> ser un miembro</w:t>
      </w:r>
      <w:r w:rsidR="00F560C2">
        <w:rPr>
          <w:rFonts w:eastAsia="Times New Roman" w:cs="Times New Roman"/>
          <w:bCs/>
          <w:szCs w:val="24"/>
          <w:lang w:val="es-ES" w:eastAsia="es-ES"/>
        </w:rPr>
        <w:t>,</w:t>
      </w:r>
      <w:r w:rsidR="00F560C2" w:rsidRPr="00F560C2">
        <w:rPr>
          <w:rFonts w:eastAsia="Times New Roman" w:cs="Times New Roman"/>
          <w:bCs/>
          <w:szCs w:val="24"/>
          <w:lang w:val="es-ES" w:eastAsia="es-ES"/>
        </w:rPr>
        <w:t xml:space="preserve"> o </w:t>
      </w:r>
      <w:r w:rsidR="00F560C2">
        <w:rPr>
          <w:rFonts w:eastAsia="Times New Roman" w:cs="Times New Roman"/>
          <w:bCs/>
          <w:szCs w:val="24"/>
          <w:lang w:val="es-ES" w:eastAsia="es-ES"/>
        </w:rPr>
        <w:t>de Doctrina</w:t>
      </w:r>
      <w:r w:rsidR="00F560C2" w:rsidRPr="00F560C2">
        <w:rPr>
          <w:rFonts w:eastAsia="Times New Roman" w:cs="Times New Roman"/>
          <w:bCs/>
          <w:szCs w:val="24"/>
          <w:lang w:val="es-ES" w:eastAsia="es-ES"/>
        </w:rPr>
        <w:t xml:space="preserve">, es decir, lo que la iglesia </w:t>
      </w:r>
      <w:r w:rsidR="00F560C2">
        <w:rPr>
          <w:rFonts w:eastAsia="Times New Roman" w:cs="Times New Roman"/>
          <w:bCs/>
          <w:szCs w:val="24"/>
          <w:lang w:val="es-ES" w:eastAsia="es-ES"/>
        </w:rPr>
        <w:t xml:space="preserve">debía de </w:t>
      </w:r>
      <w:r w:rsidR="00F560C2" w:rsidRPr="00F560C2">
        <w:rPr>
          <w:rFonts w:eastAsia="Times New Roman" w:cs="Times New Roman"/>
          <w:bCs/>
          <w:szCs w:val="24"/>
          <w:lang w:val="es-ES" w:eastAsia="es-ES"/>
        </w:rPr>
        <w:t>cree</w:t>
      </w:r>
      <w:r w:rsidR="00F560C2">
        <w:rPr>
          <w:rFonts w:eastAsia="Times New Roman" w:cs="Times New Roman"/>
          <w:bCs/>
          <w:szCs w:val="24"/>
          <w:lang w:val="es-ES" w:eastAsia="es-ES"/>
        </w:rPr>
        <w:t xml:space="preserve">r, </w:t>
      </w:r>
      <w:r w:rsidR="00F560C2" w:rsidRPr="00F560C2">
        <w:rPr>
          <w:rFonts w:eastAsia="Times New Roman" w:cs="Times New Roman"/>
          <w:bCs/>
          <w:szCs w:val="24"/>
          <w:lang w:val="es-ES" w:eastAsia="es-ES"/>
        </w:rPr>
        <w:t xml:space="preserve">los apóstoles no </w:t>
      </w:r>
      <w:r w:rsidR="00F560C2">
        <w:rPr>
          <w:rFonts w:eastAsia="Times New Roman" w:cs="Times New Roman"/>
          <w:bCs/>
          <w:szCs w:val="24"/>
          <w:lang w:val="es-ES" w:eastAsia="es-ES"/>
        </w:rPr>
        <w:t>apelaron</w:t>
      </w:r>
      <w:r w:rsidR="00F560C2" w:rsidRPr="00F560C2">
        <w:rPr>
          <w:rFonts w:eastAsia="Times New Roman" w:cs="Times New Roman"/>
          <w:bCs/>
          <w:szCs w:val="24"/>
          <w:lang w:val="es-ES" w:eastAsia="es-ES"/>
        </w:rPr>
        <w:t xml:space="preserve"> a los ancianos o incluso a otr</w:t>
      </w:r>
      <w:r w:rsidR="00F560C2">
        <w:rPr>
          <w:rFonts w:eastAsia="Times New Roman" w:cs="Times New Roman"/>
          <w:bCs/>
          <w:szCs w:val="24"/>
          <w:lang w:val="es-ES" w:eastAsia="es-ES"/>
        </w:rPr>
        <w:t>os</w:t>
      </w:r>
      <w:r w:rsidR="00F560C2" w:rsidRPr="00F560C2">
        <w:rPr>
          <w:rFonts w:eastAsia="Times New Roman" w:cs="Times New Roman"/>
          <w:bCs/>
          <w:szCs w:val="24"/>
          <w:lang w:val="es-ES" w:eastAsia="es-ES"/>
        </w:rPr>
        <w:t xml:space="preserve"> apóstoles, sino a la propia iglesia local</w:t>
      </w:r>
      <w:r w:rsidR="00F560C2">
        <w:rPr>
          <w:rFonts w:eastAsia="Times New Roman" w:cs="Times New Roman"/>
          <w:bCs/>
          <w:szCs w:val="24"/>
          <w:lang w:val="es-ES" w:eastAsia="es-ES"/>
        </w:rPr>
        <w:t>.</w:t>
      </w:r>
    </w:p>
    <w:p w:rsidR="00F560C2" w:rsidRPr="000A3F87" w:rsidRDefault="00F560C2" w:rsidP="00F560C2">
      <w:pPr>
        <w:spacing w:after="120" w:line="240" w:lineRule="auto"/>
        <w:jc w:val="both"/>
        <w:rPr>
          <w:rFonts w:eastAsia="Times New Roman" w:cs="Times New Roman"/>
          <w:bCs/>
          <w:szCs w:val="24"/>
          <w:lang w:val="es-ES" w:eastAsia="es-ES"/>
        </w:rPr>
      </w:pPr>
      <w:r w:rsidRPr="00F560C2">
        <w:rPr>
          <w:rFonts w:eastAsia="Times New Roman" w:cs="Times New Roman"/>
          <w:bCs/>
          <w:szCs w:val="24"/>
          <w:lang w:val="es-ES" w:eastAsia="es-ES"/>
        </w:rPr>
        <w:t xml:space="preserve">Y sin embargo, también se puede ver aquí que </w:t>
      </w:r>
      <w:r>
        <w:rPr>
          <w:rFonts w:eastAsia="Times New Roman" w:cs="Times New Roman"/>
          <w:bCs/>
          <w:szCs w:val="24"/>
          <w:lang w:val="es-ES" w:eastAsia="es-ES"/>
        </w:rPr>
        <w:t xml:space="preserve">una iglesia debe tener ancianos, </w:t>
      </w:r>
      <w:r w:rsidRPr="00F560C2">
        <w:rPr>
          <w:rFonts w:eastAsia="Times New Roman" w:cs="Times New Roman"/>
          <w:bCs/>
          <w:szCs w:val="24"/>
          <w:lang w:val="es-ES" w:eastAsia="es-ES"/>
        </w:rPr>
        <w:t xml:space="preserve">que es la palabra más moderna para obispo. </w:t>
      </w:r>
      <w:r>
        <w:rPr>
          <w:rFonts w:eastAsia="Times New Roman" w:cs="Times New Roman"/>
          <w:bCs/>
          <w:szCs w:val="24"/>
          <w:lang w:val="es-ES" w:eastAsia="es-ES"/>
        </w:rPr>
        <w:t>Lo veremos</w:t>
      </w:r>
      <w:r w:rsidRPr="00F560C2">
        <w:rPr>
          <w:rFonts w:eastAsia="Times New Roman" w:cs="Times New Roman"/>
          <w:bCs/>
          <w:szCs w:val="24"/>
          <w:lang w:val="es-ES" w:eastAsia="es-ES"/>
        </w:rPr>
        <w:t xml:space="preserve"> más en profundidad la forma en </w:t>
      </w:r>
      <w:r>
        <w:rPr>
          <w:rFonts w:eastAsia="Times New Roman" w:cs="Times New Roman"/>
          <w:bCs/>
          <w:szCs w:val="24"/>
          <w:lang w:val="es-ES" w:eastAsia="es-ES"/>
        </w:rPr>
        <w:t xml:space="preserve">que </w:t>
      </w:r>
      <w:r w:rsidRPr="00F560C2">
        <w:rPr>
          <w:rFonts w:eastAsia="Times New Roman" w:cs="Times New Roman"/>
          <w:bCs/>
          <w:szCs w:val="24"/>
          <w:lang w:val="es-ES" w:eastAsia="es-ES"/>
        </w:rPr>
        <w:t xml:space="preserve">la autoridad de la congregación y los ancianos </w:t>
      </w:r>
      <w:r>
        <w:rPr>
          <w:rFonts w:eastAsia="Times New Roman" w:cs="Times New Roman"/>
          <w:bCs/>
          <w:szCs w:val="24"/>
          <w:lang w:val="es-ES" w:eastAsia="es-ES"/>
        </w:rPr>
        <w:t>encajan</w:t>
      </w:r>
      <w:r w:rsidRPr="00F560C2">
        <w:rPr>
          <w:rFonts w:eastAsia="Times New Roman" w:cs="Times New Roman"/>
          <w:bCs/>
          <w:szCs w:val="24"/>
          <w:lang w:val="es-ES" w:eastAsia="es-ES"/>
        </w:rPr>
        <w:t xml:space="preserve"> </w:t>
      </w:r>
      <w:r>
        <w:rPr>
          <w:rFonts w:eastAsia="Times New Roman" w:cs="Times New Roman"/>
          <w:bCs/>
          <w:szCs w:val="24"/>
          <w:lang w:val="es-ES" w:eastAsia="es-ES"/>
        </w:rPr>
        <w:t>en la</w:t>
      </w:r>
      <w:r w:rsidRPr="00F560C2">
        <w:rPr>
          <w:rFonts w:eastAsia="Times New Roman" w:cs="Times New Roman"/>
          <w:bCs/>
          <w:szCs w:val="24"/>
          <w:lang w:val="es-ES" w:eastAsia="es-ES"/>
        </w:rPr>
        <w:t xml:space="preserve"> clase # 6</w:t>
      </w:r>
      <w:r>
        <w:rPr>
          <w:rFonts w:eastAsia="Times New Roman" w:cs="Times New Roman"/>
          <w:bCs/>
          <w:szCs w:val="24"/>
          <w:lang w:val="es-ES" w:eastAsia="es-ES"/>
        </w:rPr>
        <w:t>.</w:t>
      </w:r>
    </w:p>
    <w:p w:rsidR="00DE56B7" w:rsidRPr="00DE56B7" w:rsidRDefault="00DE56B7" w:rsidP="00DE56B7">
      <w:pPr>
        <w:spacing w:line="240" w:lineRule="auto"/>
        <w:jc w:val="both"/>
        <w:rPr>
          <w:rFonts w:cstheme="minorHAnsi"/>
          <w:lang w:val="es-ES"/>
        </w:rPr>
      </w:pPr>
      <w:r w:rsidRPr="00DE56B7">
        <w:rPr>
          <w:rFonts w:cstheme="minorHAnsi"/>
          <w:lang w:val="es-ES"/>
        </w:rPr>
        <w:t>___________________________________</w:t>
      </w:r>
    </w:p>
    <w:p w:rsidR="00DE56B7" w:rsidRPr="00DE56B7" w:rsidRDefault="00DE56B7" w:rsidP="00DE56B7">
      <w:pPr>
        <w:rPr>
          <w:sz w:val="20"/>
          <w:lang w:val="es-ES"/>
        </w:rPr>
      </w:pPr>
      <w:r>
        <w:rPr>
          <w:sz w:val="20"/>
          <w:vertAlign w:val="superscript"/>
          <w:lang w:val="es-ES"/>
        </w:rPr>
        <w:t xml:space="preserve">6 </w:t>
      </w:r>
      <w:r w:rsidRPr="00DE56B7">
        <w:rPr>
          <w:sz w:val="20"/>
          <w:lang w:val="es-ES"/>
        </w:rPr>
        <w:t xml:space="preserve">La Iglesia Católica Romana enseña que sólo </w:t>
      </w:r>
      <w:r>
        <w:rPr>
          <w:sz w:val="20"/>
          <w:lang w:val="es-ES"/>
        </w:rPr>
        <w:t>so</w:t>
      </w:r>
      <w:r w:rsidRPr="00DE56B7">
        <w:rPr>
          <w:sz w:val="20"/>
          <w:lang w:val="es-ES"/>
        </w:rPr>
        <w:t>mos declarados ju</w:t>
      </w:r>
      <w:r>
        <w:rPr>
          <w:sz w:val="20"/>
          <w:lang w:val="es-ES"/>
        </w:rPr>
        <w:t>stos vez nos volvemos justos (</w:t>
      </w:r>
      <w:r w:rsidRPr="00DE56B7">
        <w:rPr>
          <w:sz w:val="20"/>
          <w:lang w:val="es-ES"/>
        </w:rPr>
        <w:t>i.e. en el purgatorio).</w:t>
      </w:r>
    </w:p>
    <w:p w:rsidR="00EF7E28" w:rsidRPr="00655934" w:rsidRDefault="00EF7E28" w:rsidP="005D7180">
      <w:pPr>
        <w:rPr>
          <w:lang w:val="es-ES"/>
        </w:rPr>
      </w:pPr>
      <w:r w:rsidRPr="00EF7E28">
        <w:rPr>
          <w:lang w:val="es-ES"/>
        </w:rPr>
        <w:lastRenderedPageBreak/>
        <w:t xml:space="preserve">Por último, vamos a ver la primera parte del artículo 14 que pasamos </w:t>
      </w:r>
      <w:r>
        <w:rPr>
          <w:lang w:val="es-ES"/>
        </w:rPr>
        <w:t>escuetamente</w:t>
      </w:r>
      <w:r w:rsidRPr="00EF7E28">
        <w:rPr>
          <w:lang w:val="es-ES"/>
        </w:rPr>
        <w:t xml:space="preserve"> antes. </w:t>
      </w:r>
      <w:r w:rsidRPr="00655934">
        <w:rPr>
          <w:lang w:val="es-ES"/>
        </w:rPr>
        <w:t>[Leerlo primero]</w:t>
      </w:r>
    </w:p>
    <w:p w:rsidR="00DB539D" w:rsidRPr="00EF7E28" w:rsidRDefault="00EF7E28" w:rsidP="003E4EC5">
      <w:pPr>
        <w:jc w:val="both"/>
        <w:rPr>
          <w:lang w:val="es-ES"/>
        </w:rPr>
      </w:pPr>
      <w:r w:rsidRPr="00EF7E28">
        <w:rPr>
          <w:lang w:val="es-ES"/>
        </w:rPr>
        <w:t xml:space="preserve">Por eso, cuando Jesús mandó a sus seguidores a bautizar, entendemos que </w:t>
      </w:r>
      <w:r w:rsidR="003E4EC5">
        <w:rPr>
          <w:lang w:val="es-ES"/>
        </w:rPr>
        <w:t>quiso decir que se</w:t>
      </w:r>
      <w:r w:rsidRPr="00EF7E28">
        <w:rPr>
          <w:lang w:val="es-ES"/>
        </w:rPr>
        <w:t xml:space="preserve"> bauti</w:t>
      </w:r>
      <w:r w:rsidR="003E4EC5">
        <w:rPr>
          <w:lang w:val="es-ES"/>
        </w:rPr>
        <w:t xml:space="preserve">zara a </w:t>
      </w:r>
      <w:r w:rsidRPr="00EF7E28">
        <w:rPr>
          <w:lang w:val="es-ES"/>
        </w:rPr>
        <w:t xml:space="preserve">los cristianos, no </w:t>
      </w:r>
      <w:r w:rsidR="003E4EC5">
        <w:rPr>
          <w:lang w:val="es-ES"/>
        </w:rPr>
        <w:t xml:space="preserve">a los </w:t>
      </w:r>
      <w:r w:rsidRPr="00EF7E28">
        <w:rPr>
          <w:lang w:val="es-ES"/>
        </w:rPr>
        <w:t xml:space="preserve">cristianos y sus hijos pequeños. Y para firmar esta declaración, es necesario estar de acuerdo con nosotros en eso. Si usted no ha sido bautizado como creyente, </w:t>
      </w:r>
      <w:r w:rsidR="003E4EC5">
        <w:rPr>
          <w:lang w:val="es-ES"/>
        </w:rPr>
        <w:t>usted</w:t>
      </w:r>
      <w:r w:rsidRPr="00EF7E28">
        <w:rPr>
          <w:lang w:val="es-ES"/>
        </w:rPr>
        <w:t xml:space="preserve"> necesita ser bautizado antes de unirse a nuestra iglesia. Y cada miembro de nuestra iglesia debe compartir esta </w:t>
      </w:r>
      <w:r w:rsidR="003E4EC5">
        <w:rPr>
          <w:lang w:val="es-ES"/>
        </w:rPr>
        <w:t>creencia</w:t>
      </w:r>
      <w:r w:rsidRPr="00EF7E28">
        <w:rPr>
          <w:lang w:val="es-ES"/>
        </w:rPr>
        <w:t xml:space="preserve"> de que el bautismo es sólo para los creyentes. Si este es un punto que no ha</w:t>
      </w:r>
      <w:r w:rsidR="003E4EC5">
        <w:rPr>
          <w:lang w:val="es-ES"/>
        </w:rPr>
        <w:t>bía considerado</w:t>
      </w:r>
      <w:r w:rsidRPr="00EF7E28">
        <w:rPr>
          <w:lang w:val="es-ES"/>
        </w:rPr>
        <w:t xml:space="preserve"> antes, o algo </w:t>
      </w:r>
      <w:r w:rsidR="003E4EC5">
        <w:rPr>
          <w:lang w:val="es-ES"/>
        </w:rPr>
        <w:t xml:space="preserve">con lo </w:t>
      </w:r>
      <w:r w:rsidRPr="00EF7E28">
        <w:rPr>
          <w:lang w:val="es-ES"/>
        </w:rPr>
        <w:t xml:space="preserve">que está </w:t>
      </w:r>
      <w:r w:rsidR="003E4EC5">
        <w:rPr>
          <w:lang w:val="es-ES"/>
        </w:rPr>
        <w:t>batallando, por favor,</w:t>
      </w:r>
      <w:r w:rsidRPr="00EF7E28">
        <w:rPr>
          <w:lang w:val="es-ES"/>
        </w:rPr>
        <w:t xml:space="preserve"> </w:t>
      </w:r>
      <w:r w:rsidR="003E4EC5" w:rsidRPr="00EF7E28">
        <w:rPr>
          <w:lang w:val="es-ES"/>
        </w:rPr>
        <w:t>véa</w:t>
      </w:r>
      <w:r w:rsidR="003E4EC5">
        <w:rPr>
          <w:lang w:val="es-ES"/>
        </w:rPr>
        <w:t>me</w:t>
      </w:r>
      <w:r w:rsidRPr="00EF7E28">
        <w:rPr>
          <w:lang w:val="es-ES"/>
        </w:rPr>
        <w:t xml:space="preserve"> después de la clase y </w:t>
      </w:r>
      <w:r w:rsidR="003E4EC5">
        <w:rPr>
          <w:lang w:val="es-ES"/>
        </w:rPr>
        <w:t>le señalaré</w:t>
      </w:r>
      <w:r w:rsidRPr="00EF7E28">
        <w:rPr>
          <w:lang w:val="es-ES"/>
        </w:rPr>
        <w:t xml:space="preserve"> algunos recursos útiles</w:t>
      </w:r>
      <w:r w:rsidRPr="003E4EC5">
        <w:rPr>
          <w:vertAlign w:val="superscript"/>
          <w:lang w:val="es-ES"/>
        </w:rPr>
        <w:t>4</w:t>
      </w:r>
      <w:r w:rsidR="00DB539D" w:rsidRPr="00EF7E28">
        <w:rPr>
          <w:lang w:val="es-ES"/>
        </w:rPr>
        <w:t>.</w:t>
      </w:r>
    </w:p>
    <w:p w:rsidR="009D2C4F" w:rsidRPr="003E4EC5" w:rsidRDefault="003E4EC5" w:rsidP="005D7180">
      <w:pPr>
        <w:rPr>
          <w:lang w:val="es-ES"/>
        </w:rPr>
      </w:pPr>
      <w:r w:rsidRPr="003E4EC5">
        <w:rPr>
          <w:b/>
          <w:lang w:val="es-ES"/>
        </w:rPr>
        <w:t>¿Alguna última pregunta</w:t>
      </w:r>
      <w:r w:rsidR="009D2C4F" w:rsidRPr="003E4EC5">
        <w:rPr>
          <w:b/>
          <w:lang w:val="es-ES"/>
        </w:rPr>
        <w:t>?</w:t>
      </w:r>
    </w:p>
    <w:p w:rsidR="009D2C4F" w:rsidRPr="003E4EC5" w:rsidRDefault="003E4EC5" w:rsidP="003E4EC5">
      <w:pPr>
        <w:jc w:val="both"/>
        <w:rPr>
          <w:lang w:val="es-ES"/>
        </w:rPr>
      </w:pPr>
      <w:r>
        <w:rPr>
          <w:lang w:val="es-ES"/>
        </w:rPr>
        <w:t>Muy bien</w:t>
      </w:r>
      <w:r w:rsidR="00EF7E28" w:rsidRPr="00EF7E28">
        <w:rPr>
          <w:lang w:val="es-ES"/>
        </w:rPr>
        <w:t xml:space="preserve">. Así que esa es nuestra declaración de fe. </w:t>
      </w:r>
      <w:r>
        <w:rPr>
          <w:lang w:val="es-ES"/>
        </w:rPr>
        <w:t>L</w:t>
      </w:r>
      <w:r w:rsidR="00EF7E28" w:rsidRPr="00EF7E28">
        <w:rPr>
          <w:lang w:val="es-ES"/>
        </w:rPr>
        <w:t xml:space="preserve">e animo a seguir </w:t>
      </w:r>
      <w:r>
        <w:rPr>
          <w:lang w:val="es-ES"/>
        </w:rPr>
        <w:t>examinándo</w:t>
      </w:r>
      <w:r w:rsidR="00EF7E28" w:rsidRPr="00EF7E28">
        <w:rPr>
          <w:lang w:val="es-ES"/>
        </w:rPr>
        <w:t xml:space="preserve">la y dejar que Nick o </w:t>
      </w:r>
      <w:r>
        <w:rPr>
          <w:lang w:val="es-ES"/>
        </w:rPr>
        <w:t>y</w:t>
      </w:r>
      <w:r w:rsidR="00EF7E28" w:rsidRPr="00EF7E28">
        <w:rPr>
          <w:lang w:val="es-ES"/>
        </w:rPr>
        <w:t xml:space="preserve">o </w:t>
      </w:r>
      <w:r>
        <w:rPr>
          <w:lang w:val="es-ES"/>
        </w:rPr>
        <w:t>sepamos si tiene algunas otras preguntas</w:t>
      </w:r>
      <w:r w:rsidR="00EF7E28" w:rsidRPr="00EF7E28">
        <w:rPr>
          <w:lang w:val="es-ES"/>
        </w:rPr>
        <w:t xml:space="preserve">. </w:t>
      </w:r>
      <w:r>
        <w:rPr>
          <w:lang w:val="es-ES"/>
        </w:rPr>
        <w:t>Oremos</w:t>
      </w:r>
      <w:r w:rsidR="00EF7E28" w:rsidRPr="003E4EC5">
        <w:rPr>
          <w:lang w:val="es-ES"/>
        </w:rPr>
        <w:t>.</w:t>
      </w:r>
    </w:p>
    <w:sectPr w:rsidR="009D2C4F" w:rsidRPr="003E4EC5" w:rsidSect="000B4E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55A" w:rsidRDefault="001B155A" w:rsidP="00E20436">
      <w:pPr>
        <w:spacing w:after="0" w:line="240" w:lineRule="auto"/>
      </w:pPr>
      <w:r>
        <w:separator/>
      </w:r>
    </w:p>
  </w:endnote>
  <w:endnote w:type="continuationSeparator" w:id="0">
    <w:p w:rsidR="001B155A" w:rsidRDefault="001B155A"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55A" w:rsidRDefault="001B155A" w:rsidP="00E20436">
      <w:pPr>
        <w:spacing w:after="0" w:line="240" w:lineRule="auto"/>
      </w:pPr>
      <w:r>
        <w:separator/>
      </w:r>
    </w:p>
  </w:footnote>
  <w:footnote w:type="continuationSeparator" w:id="0">
    <w:p w:rsidR="001B155A" w:rsidRDefault="001B155A" w:rsidP="00E20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C80"/>
    <w:multiLevelType w:val="hybridMultilevel"/>
    <w:tmpl w:val="84367D4A"/>
    <w:lvl w:ilvl="0" w:tplc="DFC042C8">
      <w:numFmt w:val="bullet"/>
      <w:lvlText w:val="•"/>
      <w:lvlJc w:val="left"/>
      <w:pPr>
        <w:ind w:left="720" w:hanging="360"/>
      </w:pPr>
      <w:rPr>
        <w:rFonts w:ascii="Calibri" w:eastAsiaTheme="minorHAnsi"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0E0E59"/>
    <w:multiLevelType w:val="hybridMultilevel"/>
    <w:tmpl w:val="4C66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4443E"/>
    <w:multiLevelType w:val="hybridMultilevel"/>
    <w:tmpl w:val="682E0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4A72C3"/>
    <w:multiLevelType w:val="hybridMultilevel"/>
    <w:tmpl w:val="F9A6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487AAD"/>
    <w:multiLevelType w:val="hybridMultilevel"/>
    <w:tmpl w:val="15D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113DC"/>
    <w:multiLevelType w:val="hybridMultilevel"/>
    <w:tmpl w:val="31A02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315E6"/>
    <w:rsid w:val="00093ECD"/>
    <w:rsid w:val="00096F57"/>
    <w:rsid w:val="000A3F87"/>
    <w:rsid w:val="000A567E"/>
    <w:rsid w:val="000B4E38"/>
    <w:rsid w:val="000C0F8C"/>
    <w:rsid w:val="000E4234"/>
    <w:rsid w:val="001065BD"/>
    <w:rsid w:val="0011051E"/>
    <w:rsid w:val="001A45E0"/>
    <w:rsid w:val="001B155A"/>
    <w:rsid w:val="002B1314"/>
    <w:rsid w:val="002F5979"/>
    <w:rsid w:val="003010FF"/>
    <w:rsid w:val="00321400"/>
    <w:rsid w:val="0035452B"/>
    <w:rsid w:val="003E1A2A"/>
    <w:rsid w:val="003E4EC5"/>
    <w:rsid w:val="003E6425"/>
    <w:rsid w:val="00403490"/>
    <w:rsid w:val="00406D8B"/>
    <w:rsid w:val="004544CC"/>
    <w:rsid w:val="00506EE0"/>
    <w:rsid w:val="005A30CB"/>
    <w:rsid w:val="005A5902"/>
    <w:rsid w:val="005D7180"/>
    <w:rsid w:val="005E3555"/>
    <w:rsid w:val="00655934"/>
    <w:rsid w:val="006A1731"/>
    <w:rsid w:val="006A7DA4"/>
    <w:rsid w:val="006C2D66"/>
    <w:rsid w:val="00704E5E"/>
    <w:rsid w:val="00716055"/>
    <w:rsid w:val="00730BF2"/>
    <w:rsid w:val="00742CF1"/>
    <w:rsid w:val="007B1804"/>
    <w:rsid w:val="007D0E7A"/>
    <w:rsid w:val="007E0290"/>
    <w:rsid w:val="00836491"/>
    <w:rsid w:val="008402E3"/>
    <w:rsid w:val="008622CF"/>
    <w:rsid w:val="008C11CD"/>
    <w:rsid w:val="008C1EA8"/>
    <w:rsid w:val="009079DC"/>
    <w:rsid w:val="0093592C"/>
    <w:rsid w:val="0094789D"/>
    <w:rsid w:val="009735F5"/>
    <w:rsid w:val="00987399"/>
    <w:rsid w:val="009D0E35"/>
    <w:rsid w:val="009D2C4F"/>
    <w:rsid w:val="009D575B"/>
    <w:rsid w:val="009E3C53"/>
    <w:rsid w:val="009F3667"/>
    <w:rsid w:val="00A13B64"/>
    <w:rsid w:val="00A57391"/>
    <w:rsid w:val="00A663B8"/>
    <w:rsid w:val="00AA3E84"/>
    <w:rsid w:val="00B51CBA"/>
    <w:rsid w:val="00B92692"/>
    <w:rsid w:val="00BB1AA8"/>
    <w:rsid w:val="00BC232F"/>
    <w:rsid w:val="00BE6294"/>
    <w:rsid w:val="00C108C3"/>
    <w:rsid w:val="00CA6B3A"/>
    <w:rsid w:val="00CF3373"/>
    <w:rsid w:val="00D03FC9"/>
    <w:rsid w:val="00D93A25"/>
    <w:rsid w:val="00DA2E51"/>
    <w:rsid w:val="00DA6AE4"/>
    <w:rsid w:val="00DB16C0"/>
    <w:rsid w:val="00DB539D"/>
    <w:rsid w:val="00DC4070"/>
    <w:rsid w:val="00DE56B7"/>
    <w:rsid w:val="00DE788A"/>
    <w:rsid w:val="00DF0A4E"/>
    <w:rsid w:val="00DF10E7"/>
    <w:rsid w:val="00E20436"/>
    <w:rsid w:val="00E35ACD"/>
    <w:rsid w:val="00E57592"/>
    <w:rsid w:val="00E9280A"/>
    <w:rsid w:val="00EF7E28"/>
    <w:rsid w:val="00F06203"/>
    <w:rsid w:val="00F37807"/>
    <w:rsid w:val="00F45330"/>
    <w:rsid w:val="00F560C2"/>
    <w:rsid w:val="00F6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8A"/>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B4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8A"/>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0B4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0888-4F88-41CF-8A5C-B267960E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3161</Words>
  <Characters>17386</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20506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8</cp:revision>
  <cp:lastPrinted>2012-07-23T20:18:00Z</cp:lastPrinted>
  <dcterms:created xsi:type="dcterms:W3CDTF">2016-03-01T11:47:00Z</dcterms:created>
  <dcterms:modified xsi:type="dcterms:W3CDTF">2016-03-01T21:41:00Z</dcterms:modified>
</cp:coreProperties>
</file>